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5F7F9"/>
  <w:body>
    <w:p w14:paraId="79C84AB6">
      <w:pPr>
        <w:autoSpaceDE w:val="0"/>
        <w:autoSpaceDN w:val="0"/>
        <w:bidi w:val="0"/>
        <w:adjustRightInd w:val="0"/>
        <w:spacing w:line="480" w:lineRule="auto"/>
        <w:jc w:val="center"/>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br w:type="textWrapping"/>
      </w:r>
    </w:p>
    <w:p w14:paraId="170D6A87">
      <w:pPr>
        <w:autoSpaceDE w:val="0"/>
        <w:autoSpaceDN w:val="0"/>
        <w:bidi w:val="0"/>
        <w:adjustRightInd w:val="0"/>
        <w:spacing w:line="480" w:lineRule="auto"/>
        <w:jc w:val="center"/>
        <w:rPr>
          <w:rFonts w:hint="eastAsia" w:ascii="仿宋" w:hAnsi="仿宋" w:eastAsia="仿宋" w:cs="仿宋"/>
          <w:b/>
          <w:color w:val="000000"/>
          <w:kern w:val="0"/>
          <w:sz w:val="52"/>
          <w:szCs w:val="52"/>
          <w:highlight w:val="none"/>
          <w:lang w:val="zh-CN"/>
        </w:rPr>
      </w:pPr>
    </w:p>
    <w:p w14:paraId="192AA0DF">
      <w:pPr>
        <w:autoSpaceDE w:val="0"/>
        <w:autoSpaceDN w:val="0"/>
        <w:bidi w:val="0"/>
        <w:adjustRightInd w:val="0"/>
        <w:spacing w:line="480" w:lineRule="auto"/>
        <w:jc w:val="center"/>
        <w:rPr>
          <w:rFonts w:hint="default" w:ascii="黑体" w:hAnsi="黑体" w:eastAsia="黑体" w:cs="黑体"/>
          <w:b/>
          <w:bCs/>
          <w:color w:val="000000"/>
          <w:kern w:val="0"/>
          <w:sz w:val="52"/>
          <w:szCs w:val="52"/>
          <w:highlight w:val="none"/>
          <w:lang w:val="en-US"/>
        </w:rPr>
      </w:pPr>
      <w:r>
        <w:rPr>
          <w:rFonts w:hint="eastAsia" w:ascii="黑体" w:hAnsi="黑体" w:eastAsia="黑体" w:cs="黑体"/>
          <w:b/>
          <w:bCs/>
          <w:color w:val="000000"/>
          <w:kern w:val="0"/>
          <w:sz w:val="52"/>
          <w:szCs w:val="52"/>
          <w:highlight w:val="none"/>
          <w:lang w:val="en-US" w:eastAsia="zh-CN"/>
        </w:rPr>
        <w:t>工科院门户网站网络安全等级保护二级测评</w:t>
      </w:r>
    </w:p>
    <w:p w14:paraId="4141FDC8">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C31629C">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75E51AF">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130C3B2B">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5D40783">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7476E525">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rPr>
      </w:pPr>
      <w:r>
        <w:rPr>
          <w:rFonts w:hint="eastAsia" w:ascii="黑体" w:hAnsi="黑体" w:eastAsia="黑体" w:cs="黑体"/>
          <w:b/>
          <w:bCs/>
          <w:color w:val="000000"/>
          <w:kern w:val="0"/>
          <w:sz w:val="52"/>
          <w:szCs w:val="52"/>
          <w:highlight w:val="none"/>
          <w:lang w:val="en-US" w:eastAsia="zh-CN"/>
        </w:rPr>
        <w:t>询  价</w:t>
      </w:r>
      <w:r>
        <w:rPr>
          <w:rFonts w:hint="eastAsia" w:ascii="黑体" w:hAnsi="黑体" w:eastAsia="黑体" w:cs="黑体"/>
          <w:b/>
          <w:bCs/>
          <w:color w:val="000000"/>
          <w:kern w:val="0"/>
          <w:sz w:val="52"/>
          <w:szCs w:val="52"/>
          <w:highlight w:val="none"/>
          <w:lang w:val="zh-CN"/>
        </w:rPr>
        <w:t xml:space="preserve">  文  件</w:t>
      </w:r>
    </w:p>
    <w:p w14:paraId="6E073E7A">
      <w:pPr>
        <w:autoSpaceDE w:val="0"/>
        <w:autoSpaceDN w:val="0"/>
        <w:bidi w:val="0"/>
        <w:adjustRightInd w:val="0"/>
        <w:spacing w:line="480" w:lineRule="auto"/>
        <w:jc w:val="center"/>
        <w:rPr>
          <w:rFonts w:hint="eastAsia" w:ascii="仿宋" w:hAnsi="仿宋" w:eastAsia="仿宋" w:cs="仿宋"/>
          <w:color w:val="000000"/>
          <w:kern w:val="0"/>
          <w:sz w:val="28"/>
          <w:szCs w:val="28"/>
          <w:highlight w:val="none"/>
          <w:lang w:val="zh-CN"/>
        </w:rPr>
      </w:pPr>
    </w:p>
    <w:p w14:paraId="7EFCC441">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5E72C9B2">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09E5949D">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26386BA5">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3EB18F80">
      <w:pPr>
        <w:autoSpaceDE w:val="0"/>
        <w:autoSpaceDN w:val="0"/>
        <w:bidi w:val="0"/>
        <w:adjustRightInd w:val="0"/>
        <w:spacing w:line="480" w:lineRule="auto"/>
        <w:jc w:val="center"/>
        <w:rPr>
          <w:rFonts w:hint="eastAsia" w:ascii="仿宋" w:hAnsi="仿宋" w:eastAsia="仿宋" w:cs="仿宋"/>
          <w:color w:val="000000"/>
          <w:kern w:val="0"/>
          <w:sz w:val="36"/>
          <w:szCs w:val="36"/>
          <w:highlight w:val="none"/>
          <w:lang w:val="zh-CN"/>
        </w:rPr>
      </w:pPr>
    </w:p>
    <w:p w14:paraId="3DC8D9E3">
      <w:pPr>
        <w:autoSpaceDE w:val="0"/>
        <w:autoSpaceDN w:val="0"/>
        <w:bidi w:val="0"/>
        <w:adjustRightInd w:val="0"/>
        <w:spacing w:line="480" w:lineRule="auto"/>
        <w:jc w:val="center"/>
        <w:rPr>
          <w:rFonts w:hint="default"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eastAsia="zh-CN"/>
        </w:rPr>
        <w:t>遴选人：</w:t>
      </w:r>
      <w:r>
        <w:rPr>
          <w:rFonts w:hint="eastAsia" w:ascii="仿宋" w:hAnsi="仿宋" w:eastAsia="仿宋" w:cs="仿宋"/>
          <w:b/>
          <w:color w:val="000000"/>
          <w:sz w:val="32"/>
          <w:szCs w:val="32"/>
          <w:highlight w:val="none"/>
          <w:lang w:val="en-US" w:eastAsia="zh-CN"/>
        </w:rPr>
        <w:t>武汉市工程科学技术研究院有限公司</w:t>
      </w:r>
    </w:p>
    <w:p w14:paraId="20673886">
      <w:pPr>
        <w:autoSpaceDE w:val="0"/>
        <w:autoSpaceDN w:val="0"/>
        <w:bidi w:val="0"/>
        <w:adjustRightInd w:val="0"/>
        <w:spacing w:line="480" w:lineRule="auto"/>
        <w:jc w:val="center"/>
        <w:rPr>
          <w:rFonts w:hint="eastAsia" w:ascii="仿宋" w:hAnsi="仿宋" w:eastAsia="仿宋" w:cs="仿宋"/>
          <w:color w:val="000000"/>
          <w:sz w:val="36"/>
          <w:szCs w:val="36"/>
          <w:highlight w:val="none"/>
          <w:lang w:val="en-US" w:eastAsia="zh-CN"/>
        </w:rPr>
      </w:pPr>
    </w:p>
    <w:p w14:paraId="00E614F8">
      <w:pPr>
        <w:bidi w:val="0"/>
        <w:spacing w:line="480" w:lineRule="auto"/>
        <w:ind w:firstLine="560"/>
        <w:jc w:val="center"/>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2025年7月</w:t>
      </w:r>
    </w:p>
    <w:p w14:paraId="26377AD2">
      <w:pPr>
        <w:bidi w:val="0"/>
        <w:spacing w:line="480" w:lineRule="auto"/>
        <w:jc w:val="both"/>
        <w:rPr>
          <w:rFonts w:hint="eastAsia" w:ascii="仿宋" w:hAnsi="仿宋" w:eastAsia="仿宋" w:cs="仿宋"/>
          <w:color w:val="000000"/>
          <w:kern w:val="0"/>
          <w:sz w:val="28"/>
          <w:szCs w:val="28"/>
          <w:highlight w:val="none"/>
          <w:lang w:val="zh-CN"/>
        </w:rPr>
      </w:pPr>
    </w:p>
    <w:p w14:paraId="4393D2C4">
      <w:pPr>
        <w:bidi w:val="0"/>
        <w:spacing w:line="480" w:lineRule="auto"/>
        <w:ind w:firstLine="560"/>
        <w:jc w:val="center"/>
        <w:rPr>
          <w:rFonts w:hint="eastAsia" w:ascii="仿宋" w:hAnsi="仿宋" w:eastAsia="仿宋" w:cs="仿宋"/>
          <w:color w:val="000000"/>
          <w:kern w:val="0"/>
          <w:sz w:val="28"/>
          <w:szCs w:val="28"/>
          <w:highlight w:val="none"/>
          <w:lang w:val="zh-CN"/>
        </w:rPr>
        <w:sectPr>
          <w:pgSz w:w="11906" w:h="16838"/>
          <w:pgMar w:top="1276" w:right="1247" w:bottom="1276" w:left="1588" w:header="851" w:footer="992" w:gutter="0"/>
          <w:pgBorders>
            <w:top w:val="none" w:sz="0" w:space="0"/>
            <w:left w:val="none" w:sz="0" w:space="0"/>
            <w:bottom w:val="none" w:sz="0" w:space="0"/>
            <w:right w:val="none" w:sz="0" w:space="0"/>
          </w:pgBorders>
          <w:pgNumType w:fmt="numberInDash" w:start="0"/>
          <w:cols w:space="720" w:num="1"/>
          <w:titlePg/>
          <w:docGrid w:type="lines" w:linePitch="312" w:charSpace="0"/>
        </w:sectPr>
      </w:pPr>
    </w:p>
    <w:p w14:paraId="4E1DC51B">
      <w:pPr>
        <w:pStyle w:val="12"/>
        <w:rPr>
          <w:rFonts w:hint="eastAsia"/>
          <w:lang w:val="zh-CN"/>
        </w:rPr>
      </w:pPr>
    </w:p>
    <w:p w14:paraId="45DCDD29">
      <w:pPr>
        <w:bidi w:val="0"/>
        <w:spacing w:line="480" w:lineRule="auto"/>
        <w:ind w:firstLine="562"/>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目    录</w:t>
      </w:r>
    </w:p>
    <w:p w14:paraId="4985B0AA">
      <w:pPr>
        <w:bidi w:val="0"/>
        <w:spacing w:line="480" w:lineRule="auto"/>
        <w:ind w:firstLine="562"/>
        <w:jc w:val="center"/>
        <w:rPr>
          <w:rFonts w:hint="eastAsia" w:ascii="仿宋" w:hAnsi="仿宋" w:eastAsia="仿宋" w:cs="仿宋"/>
          <w:b/>
          <w:color w:val="000000"/>
          <w:sz w:val="28"/>
          <w:szCs w:val="28"/>
          <w:highlight w:val="none"/>
        </w:rPr>
      </w:pPr>
    </w:p>
    <w:p w14:paraId="3E383ADC">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第一章  </w:t>
      </w:r>
      <w:r>
        <w:rPr>
          <w:rFonts w:hint="eastAsia" w:ascii="仿宋" w:hAnsi="仿宋" w:eastAsia="仿宋" w:cs="仿宋"/>
          <w:color w:val="000000"/>
          <w:sz w:val="28"/>
          <w:szCs w:val="28"/>
          <w:highlight w:val="none"/>
          <w:lang w:eastAsia="zh-CN"/>
        </w:rPr>
        <w:t>遴选邀请函</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p>
    <w:p w14:paraId="370E2383">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第二章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申请人须知…………………………………………</w:t>
      </w:r>
      <w:r>
        <w:rPr>
          <w:rFonts w:hint="eastAsia" w:ascii="仿宋" w:hAnsi="仿宋" w:eastAsia="仿宋" w:cs="仿宋"/>
          <w:color w:val="000000"/>
          <w:sz w:val="28"/>
          <w:szCs w:val="28"/>
          <w:highlight w:val="none"/>
          <w:lang w:val="en-US" w:eastAsia="zh-CN"/>
        </w:rPr>
        <w:t>4</w:t>
      </w:r>
    </w:p>
    <w:p w14:paraId="788AAD6E">
      <w:pPr>
        <w:bidi w:val="0"/>
        <w:spacing w:line="480" w:lineRule="auto"/>
        <w:ind w:firstLine="56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第三章  评审办法…………………………………………………</w:t>
      </w:r>
      <w:r>
        <w:rPr>
          <w:rFonts w:hint="eastAsia" w:ascii="仿宋" w:hAnsi="仿宋" w:eastAsia="仿宋" w:cs="仿宋"/>
          <w:color w:val="000000"/>
          <w:sz w:val="28"/>
          <w:szCs w:val="28"/>
          <w:highlight w:val="none"/>
          <w:lang w:val="en-US" w:eastAsia="zh-CN"/>
        </w:rPr>
        <w:t>8</w:t>
      </w:r>
    </w:p>
    <w:p w14:paraId="025EE7E8">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第四章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申请文件格式………………………………………1</w:t>
      </w:r>
      <w:r>
        <w:rPr>
          <w:rFonts w:hint="eastAsia" w:ascii="仿宋" w:hAnsi="仿宋" w:eastAsia="仿宋" w:cs="仿宋"/>
          <w:color w:val="000000"/>
          <w:sz w:val="28"/>
          <w:szCs w:val="28"/>
          <w:highlight w:val="none"/>
          <w:lang w:val="en-US" w:eastAsia="zh-CN"/>
        </w:rPr>
        <w:t>1</w:t>
      </w:r>
    </w:p>
    <w:p w14:paraId="18D486A8">
      <w:pPr>
        <w:bidi w:val="0"/>
        <w:spacing w:line="480" w:lineRule="auto"/>
        <w:ind w:firstLine="560"/>
        <w:rPr>
          <w:rFonts w:hint="eastAsia" w:ascii="仿宋" w:hAnsi="仿宋" w:eastAsia="仿宋" w:cs="仿宋"/>
          <w:color w:val="000000"/>
          <w:sz w:val="28"/>
          <w:szCs w:val="28"/>
          <w:highlight w:val="none"/>
        </w:rPr>
      </w:pPr>
    </w:p>
    <w:p w14:paraId="3BE0D591">
      <w:pPr>
        <w:bidi w:val="0"/>
        <w:spacing w:line="480" w:lineRule="auto"/>
        <w:ind w:firstLine="560"/>
        <w:rPr>
          <w:rFonts w:hint="eastAsia" w:ascii="仿宋" w:hAnsi="仿宋" w:eastAsia="仿宋" w:cs="仿宋"/>
          <w:color w:val="000000"/>
          <w:sz w:val="28"/>
          <w:szCs w:val="28"/>
          <w:highlight w:val="none"/>
        </w:rPr>
      </w:pPr>
    </w:p>
    <w:p w14:paraId="0F523CEE">
      <w:pPr>
        <w:bidi w:val="0"/>
        <w:spacing w:line="480" w:lineRule="auto"/>
        <w:ind w:firstLine="560"/>
        <w:rPr>
          <w:rFonts w:hint="eastAsia" w:ascii="仿宋" w:hAnsi="仿宋" w:eastAsia="仿宋" w:cs="仿宋"/>
          <w:color w:val="000000"/>
          <w:sz w:val="28"/>
          <w:szCs w:val="28"/>
          <w:highlight w:val="none"/>
        </w:rPr>
      </w:pPr>
    </w:p>
    <w:p w14:paraId="412C7988">
      <w:pPr>
        <w:bidi w:val="0"/>
        <w:spacing w:line="480" w:lineRule="auto"/>
        <w:ind w:firstLine="560"/>
        <w:rPr>
          <w:rFonts w:hint="eastAsia" w:ascii="仿宋" w:hAnsi="仿宋" w:eastAsia="仿宋" w:cs="仿宋"/>
          <w:color w:val="000000"/>
          <w:sz w:val="28"/>
          <w:szCs w:val="28"/>
          <w:highlight w:val="none"/>
        </w:rPr>
      </w:pPr>
    </w:p>
    <w:p w14:paraId="13B86C05">
      <w:pPr>
        <w:bidi w:val="0"/>
        <w:spacing w:line="480" w:lineRule="auto"/>
        <w:ind w:firstLine="560"/>
        <w:rPr>
          <w:rFonts w:hint="eastAsia" w:ascii="仿宋" w:hAnsi="仿宋" w:eastAsia="仿宋" w:cs="仿宋"/>
          <w:color w:val="000000"/>
          <w:sz w:val="28"/>
          <w:szCs w:val="28"/>
          <w:highlight w:val="none"/>
        </w:rPr>
      </w:pPr>
    </w:p>
    <w:p w14:paraId="2DC658DE">
      <w:pPr>
        <w:bidi w:val="0"/>
        <w:spacing w:line="480" w:lineRule="auto"/>
        <w:ind w:firstLine="560"/>
        <w:rPr>
          <w:rFonts w:hint="eastAsia" w:ascii="仿宋" w:hAnsi="仿宋" w:eastAsia="仿宋" w:cs="仿宋"/>
          <w:color w:val="000000"/>
          <w:sz w:val="28"/>
          <w:szCs w:val="28"/>
          <w:highlight w:val="none"/>
        </w:rPr>
      </w:pPr>
    </w:p>
    <w:p w14:paraId="31169CF8">
      <w:pPr>
        <w:autoSpaceDE w:val="0"/>
        <w:autoSpaceDN w:val="0"/>
        <w:bidi w:val="0"/>
        <w:adjustRightInd w:val="0"/>
        <w:spacing w:line="480" w:lineRule="auto"/>
        <w:rPr>
          <w:rFonts w:hint="eastAsia" w:ascii="仿宋" w:hAnsi="仿宋" w:eastAsia="仿宋" w:cs="仿宋"/>
          <w:color w:val="000000"/>
          <w:sz w:val="28"/>
          <w:szCs w:val="28"/>
          <w:highlight w:val="none"/>
        </w:rPr>
      </w:pPr>
    </w:p>
    <w:p w14:paraId="7E51B0AD">
      <w:pPr>
        <w:autoSpaceDE w:val="0"/>
        <w:autoSpaceDN w:val="0"/>
        <w:bidi w:val="0"/>
        <w:adjustRightInd w:val="0"/>
        <w:spacing w:line="480" w:lineRule="auto"/>
        <w:rPr>
          <w:rFonts w:hint="eastAsia" w:ascii="仿宋" w:hAnsi="仿宋" w:eastAsia="仿宋" w:cs="仿宋"/>
          <w:color w:val="000000"/>
          <w:sz w:val="28"/>
          <w:szCs w:val="28"/>
          <w:highlight w:val="none"/>
        </w:rPr>
      </w:pPr>
    </w:p>
    <w:p w14:paraId="6C20E311">
      <w:pPr>
        <w:autoSpaceDE w:val="0"/>
        <w:autoSpaceDN w:val="0"/>
        <w:bidi w:val="0"/>
        <w:adjustRightInd w:val="0"/>
        <w:spacing w:line="480" w:lineRule="auto"/>
        <w:rPr>
          <w:rFonts w:hint="eastAsia" w:ascii="仿宋" w:hAnsi="仿宋" w:eastAsia="仿宋" w:cs="仿宋"/>
          <w:color w:val="000000"/>
          <w:sz w:val="28"/>
          <w:szCs w:val="28"/>
          <w:highlight w:val="none"/>
        </w:rPr>
      </w:pPr>
    </w:p>
    <w:p w14:paraId="0E96A8C3">
      <w:pPr>
        <w:autoSpaceDE w:val="0"/>
        <w:autoSpaceDN w:val="0"/>
        <w:bidi w:val="0"/>
        <w:adjustRightInd w:val="0"/>
        <w:spacing w:line="480" w:lineRule="auto"/>
        <w:rPr>
          <w:rFonts w:hint="eastAsia" w:ascii="仿宋" w:hAnsi="仿宋" w:eastAsia="仿宋" w:cs="仿宋"/>
          <w:color w:val="000000"/>
          <w:sz w:val="28"/>
          <w:szCs w:val="28"/>
          <w:highlight w:val="none"/>
        </w:rPr>
      </w:pPr>
    </w:p>
    <w:p w14:paraId="1F909A47">
      <w:pPr>
        <w:autoSpaceDE w:val="0"/>
        <w:autoSpaceDN w:val="0"/>
        <w:bidi w:val="0"/>
        <w:adjustRightInd w:val="0"/>
        <w:spacing w:line="480" w:lineRule="auto"/>
        <w:rPr>
          <w:rFonts w:hint="eastAsia" w:ascii="仿宋" w:hAnsi="仿宋" w:eastAsia="仿宋" w:cs="仿宋"/>
          <w:color w:val="000000"/>
          <w:sz w:val="28"/>
          <w:szCs w:val="28"/>
          <w:highlight w:val="none"/>
        </w:rPr>
      </w:pPr>
    </w:p>
    <w:p w14:paraId="314F587B">
      <w:pPr>
        <w:autoSpaceDE w:val="0"/>
        <w:autoSpaceDN w:val="0"/>
        <w:bidi w:val="0"/>
        <w:adjustRightInd w:val="0"/>
        <w:spacing w:line="480" w:lineRule="auto"/>
        <w:rPr>
          <w:rFonts w:hint="eastAsia" w:ascii="仿宋" w:hAnsi="仿宋" w:eastAsia="仿宋" w:cs="仿宋"/>
          <w:color w:val="000000"/>
          <w:sz w:val="28"/>
          <w:szCs w:val="28"/>
          <w:highlight w:val="none"/>
        </w:rPr>
      </w:pPr>
    </w:p>
    <w:p w14:paraId="334C5A5D">
      <w:pPr>
        <w:autoSpaceDE w:val="0"/>
        <w:autoSpaceDN w:val="0"/>
        <w:bidi w:val="0"/>
        <w:adjustRightInd w:val="0"/>
        <w:spacing w:line="480" w:lineRule="auto"/>
        <w:rPr>
          <w:rFonts w:hint="eastAsia" w:ascii="仿宋" w:hAnsi="仿宋" w:eastAsia="仿宋" w:cs="仿宋"/>
          <w:color w:val="000000"/>
          <w:sz w:val="28"/>
          <w:szCs w:val="28"/>
          <w:highlight w:val="none"/>
        </w:rPr>
      </w:pPr>
    </w:p>
    <w:p w14:paraId="6DA4862B">
      <w:pPr>
        <w:autoSpaceDE w:val="0"/>
        <w:autoSpaceDN w:val="0"/>
        <w:bidi w:val="0"/>
        <w:adjustRightInd w:val="0"/>
        <w:spacing w:line="480" w:lineRule="auto"/>
        <w:jc w:val="center"/>
        <w:rPr>
          <w:rFonts w:hint="eastAsia" w:ascii="黑体" w:hAnsi="黑体" w:eastAsia="黑体" w:cs="黑体"/>
          <w:color w:val="000000"/>
          <w:kern w:val="0"/>
          <w:sz w:val="44"/>
          <w:szCs w:val="44"/>
          <w:highlight w:val="none"/>
          <w:lang w:val="zh-CN"/>
        </w:rPr>
      </w:pPr>
      <w:r>
        <w:rPr>
          <w:rFonts w:hint="eastAsia" w:ascii="黑体" w:hAnsi="黑体" w:eastAsia="黑体" w:cs="黑体"/>
          <w:color w:val="000000"/>
          <w:kern w:val="0"/>
          <w:sz w:val="44"/>
          <w:szCs w:val="44"/>
          <w:highlight w:val="none"/>
          <w:lang w:val="zh-CN"/>
        </w:rPr>
        <w:t>第一章  遴选邀请函</w:t>
      </w:r>
    </w:p>
    <w:p w14:paraId="7889B1B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28"/>
          <w:szCs w:val="28"/>
          <w:highlight w:val="none"/>
          <w:lang w:val="en-US" w:eastAsia="zh-CN" w:bidi="ar-SA"/>
        </w:rPr>
        <w:t>为规范武汉市工程科学技术研究院有限公司（以下简称工科公司）招投标行为，促进廉洁建设，根据《中华人民共和国招标投标法》等法律法规，按照公开、公平、公正的原则，现就工科院门户网站网络安全等级保护二级测评进行遴选，兹邀请符合条件的单位参加遴选</w:t>
      </w:r>
      <w:r>
        <w:rPr>
          <w:rFonts w:hint="eastAsia" w:ascii="仿宋" w:hAnsi="仿宋" w:eastAsia="仿宋" w:cs="仿宋"/>
          <w:color w:val="000000"/>
          <w:kern w:val="2"/>
          <w:sz w:val="32"/>
          <w:szCs w:val="32"/>
          <w:highlight w:val="none"/>
          <w:lang w:val="en-US" w:eastAsia="zh-CN" w:bidi="ar-SA"/>
        </w:rPr>
        <w:t>。</w:t>
      </w:r>
    </w:p>
    <w:p w14:paraId="6B00EEF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一、项目概况</w:t>
      </w:r>
    </w:p>
    <w:p w14:paraId="0DF0E8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（一）项目业主：武汉市工程科学技术研究院有限公司</w:t>
      </w:r>
    </w:p>
    <w:p w14:paraId="40B82E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（二）项目名称：工科院门户网站网络安全等级保护二级测评</w:t>
      </w:r>
    </w:p>
    <w:p w14:paraId="76A7D4F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（三）遴选范围：提供工科院门户网站网络安全等级保护二级测评所需服务，由具备</w:t>
      </w:r>
      <w:r>
        <w:rPr>
          <w:rFonts w:hint="eastAsia" w:ascii="仿宋" w:hAnsi="仿宋" w:eastAsia="仿宋" w:cs="仿宋"/>
          <w:color w:val="000000"/>
          <w:kern w:val="2"/>
          <w:sz w:val="28"/>
          <w:szCs w:val="28"/>
          <w:highlight w:val="none"/>
          <w:lang w:val="en-US" w:eastAsia="zh-Hans" w:bidi="ar-SA"/>
        </w:rPr>
        <w:t>等级</w:t>
      </w:r>
      <w:r>
        <w:rPr>
          <w:rFonts w:hint="eastAsia" w:ascii="仿宋" w:hAnsi="仿宋" w:eastAsia="仿宋" w:cs="仿宋"/>
          <w:color w:val="000000"/>
          <w:kern w:val="2"/>
          <w:sz w:val="28"/>
          <w:szCs w:val="28"/>
          <w:highlight w:val="none"/>
          <w:lang w:val="en-US" w:eastAsia="zh-CN" w:bidi="ar-SA"/>
        </w:rPr>
        <w:t>测评资质</w:t>
      </w:r>
      <w:r>
        <w:rPr>
          <w:rFonts w:hint="eastAsia" w:ascii="仿宋" w:hAnsi="仿宋" w:eastAsia="仿宋" w:cs="仿宋"/>
          <w:color w:val="000000"/>
          <w:kern w:val="2"/>
          <w:sz w:val="28"/>
          <w:szCs w:val="28"/>
          <w:highlight w:val="none"/>
          <w:lang w:val="en-US" w:eastAsia="zh-Hans" w:bidi="ar-SA"/>
        </w:rPr>
        <w:t>或网络与信息安全管理员</w:t>
      </w:r>
      <w:r>
        <w:rPr>
          <w:rFonts w:hint="eastAsia" w:ascii="仿宋" w:hAnsi="仿宋" w:eastAsia="仿宋" w:cs="仿宋"/>
          <w:color w:val="000000"/>
          <w:kern w:val="2"/>
          <w:sz w:val="28"/>
          <w:szCs w:val="28"/>
          <w:highlight w:val="none"/>
          <w:lang w:val="en-US" w:eastAsia="zh-CN" w:bidi="ar-SA"/>
        </w:rPr>
        <w:t>能力人员提供信息系统等级保护测评及整改</w:t>
      </w:r>
      <w:r>
        <w:rPr>
          <w:rFonts w:hint="eastAsia" w:ascii="仿宋" w:hAnsi="仿宋" w:eastAsia="仿宋" w:cs="仿宋"/>
          <w:color w:val="000000"/>
          <w:kern w:val="2"/>
          <w:sz w:val="28"/>
          <w:szCs w:val="28"/>
          <w:highlight w:val="none"/>
          <w:lang w:val="en-US" w:eastAsia="zh-Hans" w:bidi="ar-SA"/>
        </w:rPr>
        <w:t>指导</w:t>
      </w:r>
      <w:r>
        <w:rPr>
          <w:rFonts w:hint="eastAsia" w:ascii="仿宋" w:hAnsi="仿宋" w:eastAsia="仿宋" w:cs="仿宋"/>
          <w:color w:val="000000"/>
          <w:kern w:val="2"/>
          <w:sz w:val="28"/>
          <w:szCs w:val="28"/>
          <w:highlight w:val="none"/>
          <w:lang w:val="en-US" w:eastAsia="zh-CN" w:bidi="ar-SA"/>
        </w:rPr>
        <w:t>工作，服务目标为最终通过公安部门及相关部门的等级保护检查要求并交付</w:t>
      </w:r>
      <w:bookmarkStart w:id="4" w:name="_GoBack"/>
      <w:bookmarkEnd w:id="4"/>
      <w:r>
        <w:rPr>
          <w:rFonts w:hint="eastAsia" w:ascii="仿宋" w:hAnsi="仿宋" w:eastAsia="仿宋" w:cs="仿宋"/>
          <w:color w:val="000000"/>
          <w:kern w:val="2"/>
          <w:sz w:val="28"/>
          <w:szCs w:val="28"/>
          <w:highlight w:val="none"/>
          <w:lang w:val="en-US" w:eastAsia="zh-CN" w:bidi="ar-SA"/>
        </w:rPr>
        <w:t>工科院门户网站网络安全等级保护备案证书和网络安全等级保护二级测评报告。</w:t>
      </w:r>
    </w:p>
    <w:p w14:paraId="5B26AB9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（四）采购限价：人民币3.5万元</w:t>
      </w:r>
    </w:p>
    <w:p w14:paraId="681C6C1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二、</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申请人资格要求</w:t>
      </w:r>
    </w:p>
    <w:p w14:paraId="17DFCFC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（一）法定代表人授权委托书、营业执照,经营范围涵盖服务项目类似业务，正常持续经营。</w:t>
      </w:r>
    </w:p>
    <w:p w14:paraId="07553A4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w:t>
      </w:r>
      <w:bookmarkStart w:id="0" w:name="_Hlk79948322"/>
      <w:r>
        <w:rPr>
          <w:rFonts w:hint="eastAsia" w:ascii="仿宋" w:hAnsi="仿宋" w:eastAsia="仿宋" w:cs="仿宋"/>
          <w:color w:val="000000"/>
          <w:kern w:val="2"/>
          <w:sz w:val="28"/>
          <w:szCs w:val="28"/>
          <w:highlight w:val="none"/>
          <w:lang w:val="en-US" w:eastAsia="zh-CN" w:bidi="ar-SA"/>
        </w:rPr>
        <w:t>提供近一年的类似业绩证明材料；</w:t>
      </w:r>
    </w:p>
    <w:bookmarkEnd w:id="0"/>
    <w:p w14:paraId="15370A9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w:t>
      </w:r>
      <w:r>
        <w:rPr>
          <w:rFonts w:hint="eastAsia" w:ascii="仿宋" w:hAnsi="仿宋" w:eastAsia="仿宋" w:cs="仿宋"/>
          <w:b w:val="0"/>
          <w:bCs w:val="0"/>
          <w:spacing w:val="5"/>
          <w:sz w:val="28"/>
          <w:szCs w:val="28"/>
        </w:rPr>
        <w:t>参加采购活动前三年内，在经营活动中没有重大违法记录</w:t>
      </w:r>
      <w:r>
        <w:rPr>
          <w:rFonts w:hint="eastAsia" w:ascii="仿宋" w:hAnsi="仿宋" w:eastAsia="仿宋" w:cs="仿宋"/>
          <w:color w:val="000000"/>
          <w:kern w:val="2"/>
          <w:sz w:val="28"/>
          <w:szCs w:val="28"/>
          <w:highlight w:val="none"/>
          <w:lang w:val="en-US" w:eastAsia="zh-CN" w:bidi="ar-SA"/>
        </w:rPr>
        <w:t>。</w:t>
      </w:r>
    </w:p>
    <w:p w14:paraId="56A3E96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三、</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17F71B7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（一）获取时间：2025年7月18日至2025年7月24日。</w:t>
      </w:r>
    </w:p>
    <w:p w14:paraId="3C9B5C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（二）获取方式：网上获取，详见附件1。</w:t>
      </w:r>
    </w:p>
    <w:p w14:paraId="7795DC92">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四、</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4E54718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（一）遴选申请文件递交：</w:t>
      </w:r>
    </w:p>
    <w:p w14:paraId="73E594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截止时间：2025年7月25日上午10时00分（北京时间）</w:t>
      </w:r>
    </w:p>
    <w:p w14:paraId="3F8331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开标时间：2025年7月25日上午10时00分（北京时间）</w:t>
      </w:r>
    </w:p>
    <w:p w14:paraId="5EA094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（二）遴选申请文件递交地点为：武汉市江岸区江大路30号武汉市工程科学技术研究院有限公司518办公室。</w:t>
      </w:r>
    </w:p>
    <w:p w14:paraId="2A803D4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（三）逾期送达的或者未送达指定地点的遴选申请文件，遴选人不予受理。</w:t>
      </w:r>
    </w:p>
    <w:p w14:paraId="5D82FC9F">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五、评审办法</w:t>
      </w:r>
    </w:p>
    <w:p w14:paraId="77D2E4F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本项目评审采用经评审最低评标价法。</w:t>
      </w:r>
    </w:p>
    <w:p w14:paraId="28456642">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六、公告发布媒体</w:t>
      </w:r>
    </w:p>
    <w:p w14:paraId="0B3486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武汉市工程科学技术研究院（https://www.westi.com.cn/）</w:t>
      </w:r>
    </w:p>
    <w:p w14:paraId="63B9E25C">
      <w:pPr>
        <w:keepNext w:val="0"/>
        <w:keepLines w:val="0"/>
        <w:pageBreakBefore w:val="0"/>
        <w:widowControl w:val="0"/>
        <w:kinsoku/>
        <w:wordWrap/>
        <w:overflowPunct/>
        <w:topLinePunct w:val="0"/>
        <w:autoSpaceDE/>
        <w:autoSpaceDN/>
        <w:bidi w:val="0"/>
        <w:adjustRightInd/>
        <w:snapToGrid/>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七、联系方式</w:t>
      </w:r>
    </w:p>
    <w:p w14:paraId="0C420F3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遴选人：武汉市工程科学技术研究院有限公司</w:t>
      </w:r>
    </w:p>
    <w:p w14:paraId="4DA44FC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    址：武汉市江岸区江大路30号</w:t>
      </w:r>
    </w:p>
    <w:p w14:paraId="3646AF2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邮    编：430019</w:t>
      </w:r>
    </w:p>
    <w:p w14:paraId="792E999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 系 人：黄飞</w:t>
      </w:r>
    </w:p>
    <w:p w14:paraId="7C7902A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电    话：027-82611867 </w:t>
      </w:r>
    </w:p>
    <w:p w14:paraId="3F16CB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br w:type="page"/>
      </w:r>
    </w:p>
    <w:p w14:paraId="1908F1B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p>
    <w:p w14:paraId="1C109E84">
      <w:pPr>
        <w:autoSpaceDE w:val="0"/>
        <w:autoSpaceDN w:val="0"/>
        <w:bidi w:val="0"/>
        <w:adjustRightInd w:val="0"/>
        <w:spacing w:line="480" w:lineRule="auto"/>
        <w:jc w:val="center"/>
        <w:rPr>
          <w:rFonts w:hint="eastAsia" w:ascii="黑体" w:hAnsi="黑体" w:eastAsia="黑体" w:cs="黑体"/>
          <w:color w:val="000000"/>
          <w:kern w:val="0"/>
          <w:sz w:val="44"/>
          <w:szCs w:val="44"/>
          <w:highlight w:val="none"/>
          <w:lang w:val="zh-CN"/>
        </w:rPr>
      </w:pPr>
      <w:r>
        <w:rPr>
          <w:rFonts w:hint="eastAsia" w:ascii="黑体" w:hAnsi="黑体" w:eastAsia="黑体" w:cs="黑体"/>
          <w:color w:val="000000"/>
          <w:kern w:val="0"/>
          <w:sz w:val="44"/>
          <w:szCs w:val="44"/>
          <w:highlight w:val="none"/>
          <w:lang w:val="zh-CN"/>
        </w:rPr>
        <w:t>第二章 遴选申请人须知</w:t>
      </w:r>
    </w:p>
    <w:p w14:paraId="39B60956">
      <w:pPr>
        <w:autoSpaceDE w:val="0"/>
        <w:autoSpaceDN w:val="0"/>
        <w:bidi w:val="0"/>
        <w:adjustRightInd w:val="0"/>
        <w:spacing w:line="480" w:lineRule="auto"/>
        <w:jc w:val="left"/>
        <w:rPr>
          <w:rFonts w:hint="eastAsia" w:ascii="仿宋" w:hAnsi="仿宋" w:eastAsia="仿宋" w:cs="仿宋"/>
          <w:b/>
          <w:color w:val="000000"/>
          <w:kern w:val="0"/>
          <w:sz w:val="28"/>
          <w:szCs w:val="28"/>
          <w:highlight w:val="none"/>
          <w:lang w:val="zh-CN"/>
        </w:rPr>
      </w:pPr>
    </w:p>
    <w:tbl>
      <w:tblPr>
        <w:tblStyle w:val="14"/>
        <w:tblW w:w="94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241"/>
        <w:gridCol w:w="6393"/>
      </w:tblGrid>
      <w:tr w14:paraId="2FA5F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26" w:type="dxa"/>
            <w:noWrap w:val="0"/>
            <w:vAlign w:val="top"/>
          </w:tcPr>
          <w:p w14:paraId="73061F4E">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项号</w:t>
            </w:r>
          </w:p>
        </w:tc>
        <w:tc>
          <w:tcPr>
            <w:tcW w:w="2241" w:type="dxa"/>
            <w:noWrap w:val="0"/>
            <w:vAlign w:val="top"/>
          </w:tcPr>
          <w:p w14:paraId="077814C8">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内    容</w:t>
            </w:r>
          </w:p>
        </w:tc>
        <w:tc>
          <w:tcPr>
            <w:tcW w:w="6393" w:type="dxa"/>
            <w:noWrap w:val="0"/>
            <w:vAlign w:val="top"/>
          </w:tcPr>
          <w:p w14:paraId="51F8531F">
            <w:pPr>
              <w:widowControl w:val="0"/>
              <w:tabs>
                <w:tab w:val="left" w:pos="1180"/>
              </w:tabs>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说 明 与 要 求</w:t>
            </w:r>
          </w:p>
        </w:tc>
      </w:tr>
      <w:tr w14:paraId="4E9F3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7" w:hRule="atLeast"/>
          <w:jc w:val="center"/>
        </w:trPr>
        <w:tc>
          <w:tcPr>
            <w:tcW w:w="826" w:type="dxa"/>
            <w:noWrap w:val="0"/>
            <w:vAlign w:val="center"/>
          </w:tcPr>
          <w:p w14:paraId="482479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p>
        </w:tc>
        <w:tc>
          <w:tcPr>
            <w:tcW w:w="2241" w:type="dxa"/>
            <w:noWrap w:val="0"/>
            <w:vAlign w:val="center"/>
          </w:tcPr>
          <w:p w14:paraId="16D81B2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人</w:t>
            </w:r>
          </w:p>
        </w:tc>
        <w:tc>
          <w:tcPr>
            <w:tcW w:w="6393" w:type="dxa"/>
            <w:noWrap w:val="0"/>
            <w:vAlign w:val="center"/>
          </w:tcPr>
          <w:p w14:paraId="5E28C86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遴选人：武汉市工程科学技术研究院有限公司</w:t>
            </w:r>
          </w:p>
          <w:p w14:paraId="2668991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地    址：武汉市江岸区江大路30号 </w:t>
            </w:r>
          </w:p>
          <w:p w14:paraId="566B21DC">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邮    编：430019</w:t>
            </w:r>
          </w:p>
          <w:p w14:paraId="5C053E84">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联 系 人：黄飞</w:t>
            </w:r>
          </w:p>
          <w:p w14:paraId="2D9C226B">
            <w:pPr>
              <w:widowControl w:val="0"/>
              <w:autoSpaceDE w:val="0"/>
              <w:autoSpaceDN w:val="0"/>
              <w:bidi w:val="0"/>
              <w:adjustRightInd w:val="0"/>
              <w:spacing w:line="360" w:lineRule="auto"/>
              <w:jc w:val="left"/>
              <w:rPr>
                <w:rFonts w:hint="eastAsia" w:ascii="仿宋" w:hAnsi="仿宋" w:eastAsia="仿宋" w:cs="仿宋"/>
                <w:color w:val="000000"/>
                <w:sz w:val="24"/>
                <w:highlight w:val="none"/>
                <w:lang w:eastAsia="zh-CN"/>
              </w:rPr>
            </w:pPr>
            <w:r>
              <w:rPr>
                <w:rFonts w:hint="eastAsia" w:ascii="仿宋" w:hAnsi="仿宋" w:eastAsia="仿宋" w:cs="仿宋"/>
                <w:color w:val="000000"/>
                <w:kern w:val="0"/>
                <w:sz w:val="24"/>
                <w:highlight w:val="none"/>
                <w:lang w:val="en-US" w:eastAsia="zh-CN"/>
              </w:rPr>
              <w:t xml:space="preserve">电    话：027-82611867 </w:t>
            </w:r>
          </w:p>
        </w:tc>
      </w:tr>
      <w:tr w14:paraId="2BC43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26" w:type="dxa"/>
            <w:noWrap w:val="0"/>
            <w:vAlign w:val="center"/>
          </w:tcPr>
          <w:p w14:paraId="6071A58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p>
        </w:tc>
        <w:tc>
          <w:tcPr>
            <w:tcW w:w="2241" w:type="dxa"/>
            <w:noWrap w:val="0"/>
            <w:vAlign w:val="center"/>
          </w:tcPr>
          <w:p w14:paraId="50B1E32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项目名称</w:t>
            </w:r>
          </w:p>
        </w:tc>
        <w:tc>
          <w:tcPr>
            <w:tcW w:w="6393" w:type="dxa"/>
            <w:noWrap w:val="0"/>
            <w:vAlign w:val="center"/>
          </w:tcPr>
          <w:p w14:paraId="5F12B1FD">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工科院门户网站网络安全等级保护二级测评</w:t>
            </w:r>
          </w:p>
        </w:tc>
      </w:tr>
      <w:tr w14:paraId="33A53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6" w:type="dxa"/>
            <w:noWrap w:val="0"/>
            <w:vAlign w:val="center"/>
          </w:tcPr>
          <w:p w14:paraId="328F3E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3</w:t>
            </w:r>
          </w:p>
        </w:tc>
        <w:tc>
          <w:tcPr>
            <w:tcW w:w="2241" w:type="dxa"/>
            <w:noWrap w:val="0"/>
            <w:vAlign w:val="center"/>
          </w:tcPr>
          <w:p w14:paraId="229FB71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范围和内容</w:t>
            </w:r>
          </w:p>
        </w:tc>
        <w:tc>
          <w:tcPr>
            <w:tcW w:w="6393" w:type="dxa"/>
            <w:noWrap w:val="0"/>
            <w:vAlign w:val="center"/>
          </w:tcPr>
          <w:p w14:paraId="10D555DC">
            <w:pPr>
              <w:widowControl w:val="0"/>
              <w:autoSpaceDE w:val="0"/>
              <w:autoSpaceDN w:val="0"/>
              <w:bidi w:val="0"/>
              <w:adjustRightInd w:val="0"/>
              <w:spacing w:line="360" w:lineRule="auto"/>
              <w:jc w:val="left"/>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详见“项目概况”</w:t>
            </w:r>
          </w:p>
        </w:tc>
      </w:tr>
      <w:tr w14:paraId="11E3F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3C3A56E0">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4</w:t>
            </w:r>
          </w:p>
        </w:tc>
        <w:tc>
          <w:tcPr>
            <w:tcW w:w="2241" w:type="dxa"/>
            <w:noWrap w:val="0"/>
            <w:vAlign w:val="center"/>
          </w:tcPr>
          <w:p w14:paraId="69C92DC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资金来源</w:t>
            </w:r>
          </w:p>
        </w:tc>
        <w:tc>
          <w:tcPr>
            <w:tcW w:w="6393" w:type="dxa"/>
            <w:noWrap w:val="0"/>
            <w:vAlign w:val="center"/>
          </w:tcPr>
          <w:p w14:paraId="3392EE0D">
            <w:pPr>
              <w:pStyle w:val="7"/>
              <w:widowControl w:val="0"/>
              <w:bidi w:val="0"/>
              <w:spacing w:line="480" w:lineRule="auto"/>
              <w:ind w:left="0"/>
              <w:jc w:val="both"/>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w:t>
            </w:r>
          </w:p>
        </w:tc>
      </w:tr>
      <w:tr w14:paraId="503ED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26" w:type="dxa"/>
            <w:noWrap w:val="0"/>
            <w:vAlign w:val="center"/>
          </w:tcPr>
          <w:p w14:paraId="559E1C8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5</w:t>
            </w:r>
          </w:p>
        </w:tc>
        <w:tc>
          <w:tcPr>
            <w:tcW w:w="2241" w:type="dxa"/>
            <w:noWrap w:val="0"/>
            <w:vAlign w:val="center"/>
          </w:tcPr>
          <w:p w14:paraId="0EDFA5A7">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出资比例</w:t>
            </w:r>
          </w:p>
        </w:tc>
        <w:tc>
          <w:tcPr>
            <w:tcW w:w="6393" w:type="dxa"/>
            <w:noWrap w:val="0"/>
            <w:vAlign w:val="center"/>
          </w:tcPr>
          <w:p w14:paraId="26E76380">
            <w:pPr>
              <w:bidi w:val="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w:t>
            </w:r>
          </w:p>
        </w:tc>
      </w:tr>
      <w:tr w14:paraId="349152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826" w:type="dxa"/>
            <w:noWrap w:val="0"/>
            <w:vAlign w:val="center"/>
          </w:tcPr>
          <w:p w14:paraId="06E8B69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6</w:t>
            </w:r>
          </w:p>
        </w:tc>
        <w:tc>
          <w:tcPr>
            <w:tcW w:w="2241" w:type="dxa"/>
            <w:noWrap w:val="0"/>
            <w:vAlign w:val="center"/>
          </w:tcPr>
          <w:p w14:paraId="1560C500">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w:t>
            </w:r>
          </w:p>
          <w:p w14:paraId="6CA2DB03">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资格要求</w:t>
            </w:r>
          </w:p>
        </w:tc>
        <w:tc>
          <w:tcPr>
            <w:tcW w:w="6393" w:type="dxa"/>
            <w:noWrap w:val="0"/>
            <w:vAlign w:val="center"/>
          </w:tcPr>
          <w:p w14:paraId="4F525850">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资格要求：</w:t>
            </w:r>
            <w:r>
              <w:rPr>
                <w:rFonts w:hint="eastAsia" w:ascii="仿宋" w:hAnsi="仿宋" w:eastAsia="仿宋" w:cs="仿宋"/>
                <w:color w:val="000000"/>
                <w:kern w:val="0"/>
                <w:sz w:val="24"/>
                <w:highlight w:val="none"/>
                <w:lang w:eastAsia="zh-CN"/>
              </w:rPr>
              <w:t>符合</w:t>
            </w:r>
            <w:r>
              <w:rPr>
                <w:rFonts w:hint="eastAsia" w:ascii="仿宋" w:hAnsi="仿宋" w:eastAsia="仿宋" w:cs="仿宋"/>
                <w:color w:val="000000"/>
                <w:kern w:val="0"/>
                <w:sz w:val="24"/>
                <w:highlight w:val="none"/>
              </w:rPr>
              <w:t>“</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申请人资格要求”</w:t>
            </w:r>
            <w:r>
              <w:rPr>
                <w:rFonts w:hint="eastAsia" w:ascii="仿宋" w:hAnsi="仿宋" w:eastAsia="仿宋" w:cs="仿宋"/>
                <w:color w:val="000000"/>
                <w:kern w:val="0"/>
                <w:sz w:val="24"/>
                <w:highlight w:val="none"/>
                <w:lang w:eastAsia="zh-CN"/>
              </w:rPr>
              <w:t>中的内容</w:t>
            </w:r>
            <w:r>
              <w:rPr>
                <w:rFonts w:hint="eastAsia" w:ascii="仿宋" w:hAnsi="仿宋" w:eastAsia="仿宋" w:cs="仿宋"/>
                <w:color w:val="000000"/>
                <w:kern w:val="0"/>
                <w:sz w:val="24"/>
                <w:highlight w:val="none"/>
              </w:rPr>
              <w:t>。</w:t>
            </w:r>
          </w:p>
        </w:tc>
      </w:tr>
      <w:tr w14:paraId="3099F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26" w:type="dxa"/>
            <w:noWrap w:val="0"/>
            <w:vAlign w:val="center"/>
          </w:tcPr>
          <w:p w14:paraId="006E316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7</w:t>
            </w:r>
          </w:p>
        </w:tc>
        <w:tc>
          <w:tcPr>
            <w:tcW w:w="2241" w:type="dxa"/>
            <w:noWrap w:val="0"/>
            <w:vAlign w:val="center"/>
          </w:tcPr>
          <w:p w14:paraId="796FC20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是否接受联合体</w:t>
            </w:r>
          </w:p>
        </w:tc>
        <w:tc>
          <w:tcPr>
            <w:tcW w:w="6393" w:type="dxa"/>
            <w:noWrap w:val="0"/>
            <w:vAlign w:val="center"/>
          </w:tcPr>
          <w:p w14:paraId="5362758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不接受</w:t>
            </w:r>
          </w:p>
        </w:tc>
      </w:tr>
      <w:tr w14:paraId="429BF4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26" w:type="dxa"/>
            <w:noWrap w:val="0"/>
            <w:vAlign w:val="center"/>
          </w:tcPr>
          <w:p w14:paraId="39CDC6F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8</w:t>
            </w:r>
          </w:p>
        </w:tc>
        <w:tc>
          <w:tcPr>
            <w:tcW w:w="2241" w:type="dxa"/>
            <w:noWrap w:val="0"/>
            <w:vAlign w:val="center"/>
          </w:tcPr>
          <w:p w14:paraId="0AC203F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踏勘现场</w:t>
            </w:r>
          </w:p>
        </w:tc>
        <w:tc>
          <w:tcPr>
            <w:tcW w:w="6393" w:type="dxa"/>
            <w:noWrap w:val="0"/>
            <w:vAlign w:val="center"/>
          </w:tcPr>
          <w:p w14:paraId="3A12265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不组织</w:t>
            </w:r>
          </w:p>
        </w:tc>
      </w:tr>
      <w:tr w14:paraId="17E86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26" w:type="dxa"/>
            <w:noWrap w:val="0"/>
            <w:vAlign w:val="center"/>
          </w:tcPr>
          <w:p w14:paraId="55D4F9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9</w:t>
            </w:r>
          </w:p>
        </w:tc>
        <w:tc>
          <w:tcPr>
            <w:tcW w:w="2241" w:type="dxa"/>
            <w:noWrap w:val="0"/>
            <w:vAlign w:val="center"/>
          </w:tcPr>
          <w:p w14:paraId="7252EF09">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投标预备会</w:t>
            </w:r>
          </w:p>
        </w:tc>
        <w:tc>
          <w:tcPr>
            <w:tcW w:w="6393" w:type="dxa"/>
            <w:noWrap w:val="0"/>
            <w:vAlign w:val="center"/>
          </w:tcPr>
          <w:p w14:paraId="11E0841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不召开</w:t>
            </w:r>
          </w:p>
        </w:tc>
      </w:tr>
      <w:tr w14:paraId="3D71A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26" w:type="dxa"/>
            <w:noWrap w:val="0"/>
            <w:vAlign w:val="center"/>
          </w:tcPr>
          <w:p w14:paraId="646FECD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10</w:t>
            </w:r>
          </w:p>
        </w:tc>
        <w:tc>
          <w:tcPr>
            <w:tcW w:w="2241" w:type="dxa"/>
            <w:noWrap w:val="0"/>
            <w:vAlign w:val="center"/>
          </w:tcPr>
          <w:p w14:paraId="4F9A513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申请提出问题的</w:t>
            </w:r>
          </w:p>
          <w:p w14:paraId="03A1ED0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38AFA5C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领取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文件和相关资料后48小时内</w:t>
            </w:r>
          </w:p>
        </w:tc>
      </w:tr>
      <w:tr w14:paraId="0F6CF0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26" w:type="dxa"/>
            <w:noWrap w:val="0"/>
            <w:vAlign w:val="center"/>
          </w:tcPr>
          <w:p w14:paraId="20FAA1E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11</w:t>
            </w:r>
          </w:p>
        </w:tc>
        <w:tc>
          <w:tcPr>
            <w:tcW w:w="2241" w:type="dxa"/>
            <w:noWrap w:val="0"/>
            <w:vAlign w:val="center"/>
          </w:tcPr>
          <w:p w14:paraId="72C31F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人书面</w:t>
            </w:r>
          </w:p>
          <w:p w14:paraId="20BC94FD">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澄清的时间</w:t>
            </w:r>
          </w:p>
        </w:tc>
        <w:tc>
          <w:tcPr>
            <w:tcW w:w="6393" w:type="dxa"/>
            <w:noWrap w:val="0"/>
            <w:vAlign w:val="center"/>
          </w:tcPr>
          <w:p w14:paraId="1B1E07CC">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bookmarkStart w:id="1" w:name="_Toc213337993"/>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申请文件递交截止时间</w:t>
            </w:r>
            <w:bookmarkEnd w:id="1"/>
            <w:r>
              <w:rPr>
                <w:rFonts w:hint="eastAsia" w:ascii="仿宋" w:hAnsi="仿宋" w:eastAsia="仿宋" w:cs="仿宋"/>
                <w:color w:val="000000"/>
                <w:kern w:val="0"/>
                <w:sz w:val="24"/>
                <w:highlight w:val="none"/>
              </w:rPr>
              <w:t>2日前</w:t>
            </w:r>
          </w:p>
        </w:tc>
      </w:tr>
      <w:tr w14:paraId="77BA33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1B6268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12</w:t>
            </w:r>
          </w:p>
        </w:tc>
        <w:tc>
          <w:tcPr>
            <w:tcW w:w="2241" w:type="dxa"/>
            <w:noWrap w:val="0"/>
            <w:vAlign w:val="center"/>
          </w:tcPr>
          <w:p w14:paraId="36252E5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分包</w:t>
            </w:r>
          </w:p>
        </w:tc>
        <w:tc>
          <w:tcPr>
            <w:tcW w:w="6393" w:type="dxa"/>
            <w:noWrap w:val="0"/>
            <w:vAlign w:val="center"/>
          </w:tcPr>
          <w:p w14:paraId="19033898">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不允许</w:t>
            </w:r>
          </w:p>
        </w:tc>
      </w:tr>
      <w:tr w14:paraId="228B8F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826" w:type="dxa"/>
            <w:noWrap w:val="0"/>
            <w:vAlign w:val="center"/>
          </w:tcPr>
          <w:p w14:paraId="650C7219">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13</w:t>
            </w:r>
          </w:p>
        </w:tc>
        <w:tc>
          <w:tcPr>
            <w:tcW w:w="2241" w:type="dxa"/>
            <w:noWrap w:val="0"/>
            <w:vAlign w:val="center"/>
          </w:tcPr>
          <w:p w14:paraId="38D9CC3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构成</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文件的</w:t>
            </w:r>
          </w:p>
          <w:p w14:paraId="367E56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其他材料</w:t>
            </w:r>
          </w:p>
        </w:tc>
        <w:tc>
          <w:tcPr>
            <w:tcW w:w="6393" w:type="dxa"/>
            <w:noWrap w:val="0"/>
            <w:vAlign w:val="center"/>
          </w:tcPr>
          <w:p w14:paraId="212E0E3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补遗书、通知、澄清等（如有）</w:t>
            </w:r>
          </w:p>
        </w:tc>
      </w:tr>
      <w:tr w14:paraId="7C4BE7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4D78D86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14</w:t>
            </w:r>
          </w:p>
        </w:tc>
        <w:tc>
          <w:tcPr>
            <w:tcW w:w="2241" w:type="dxa"/>
            <w:noWrap w:val="0"/>
            <w:vAlign w:val="center"/>
          </w:tcPr>
          <w:p w14:paraId="3A3779AF">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递交</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申请书的</w:t>
            </w:r>
          </w:p>
          <w:p w14:paraId="40E79452">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111D9C2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202</w:t>
            </w:r>
            <w:r>
              <w:rPr>
                <w:rFonts w:hint="eastAsia" w:ascii="仿宋" w:hAnsi="仿宋" w:eastAsia="仿宋" w:cs="仿宋"/>
                <w:color w:val="000000"/>
                <w:kern w:val="0"/>
                <w:sz w:val="24"/>
                <w:highlight w:val="none"/>
                <w:lang w:val="en-US" w:eastAsia="zh-CN"/>
              </w:rPr>
              <w:t>5</w:t>
            </w:r>
            <w:r>
              <w:rPr>
                <w:rFonts w:hint="eastAsia" w:ascii="仿宋" w:hAnsi="仿宋" w:eastAsia="仿宋" w:cs="仿宋"/>
                <w:color w:val="000000"/>
                <w:kern w:val="0"/>
                <w:sz w:val="24"/>
                <w:highlight w:val="none"/>
              </w:rPr>
              <w:t>年</w:t>
            </w:r>
            <w:r>
              <w:rPr>
                <w:rFonts w:hint="eastAsia" w:ascii="仿宋" w:hAnsi="仿宋" w:eastAsia="仿宋" w:cs="仿宋"/>
                <w:color w:val="000000"/>
                <w:kern w:val="0"/>
                <w:sz w:val="24"/>
                <w:highlight w:val="none"/>
                <w:lang w:val="en-US" w:eastAsia="zh-CN"/>
              </w:rPr>
              <w:t>7</w:t>
            </w:r>
            <w:r>
              <w:rPr>
                <w:rFonts w:hint="eastAsia" w:ascii="仿宋" w:hAnsi="仿宋" w:eastAsia="仿宋" w:cs="仿宋"/>
                <w:color w:val="000000"/>
                <w:kern w:val="0"/>
                <w:sz w:val="24"/>
                <w:highlight w:val="none"/>
              </w:rPr>
              <w:t>月</w:t>
            </w:r>
            <w:r>
              <w:rPr>
                <w:rFonts w:hint="eastAsia" w:ascii="仿宋" w:hAnsi="仿宋" w:eastAsia="仿宋" w:cs="仿宋"/>
                <w:color w:val="000000"/>
                <w:kern w:val="0"/>
                <w:sz w:val="24"/>
                <w:highlight w:val="none"/>
                <w:lang w:val="en-US" w:eastAsia="zh-CN"/>
              </w:rPr>
              <w:t>25</w:t>
            </w:r>
            <w:r>
              <w:rPr>
                <w:rFonts w:hint="eastAsia" w:ascii="仿宋" w:hAnsi="仿宋" w:eastAsia="仿宋" w:cs="仿宋"/>
                <w:color w:val="000000"/>
                <w:kern w:val="0"/>
                <w:sz w:val="24"/>
                <w:highlight w:val="none"/>
              </w:rPr>
              <w:t>日上午</w:t>
            </w:r>
            <w:r>
              <w:rPr>
                <w:rFonts w:hint="eastAsia" w:ascii="仿宋" w:hAnsi="仿宋" w:eastAsia="仿宋" w:cs="仿宋"/>
                <w:color w:val="000000"/>
                <w:kern w:val="0"/>
                <w:sz w:val="24"/>
                <w:highlight w:val="none"/>
                <w:lang w:val="en-US" w:eastAsia="zh-CN"/>
              </w:rPr>
              <w:t>10</w:t>
            </w:r>
            <w:r>
              <w:rPr>
                <w:rFonts w:hint="eastAsia" w:ascii="仿宋" w:hAnsi="仿宋" w:eastAsia="仿宋" w:cs="仿宋"/>
                <w:color w:val="000000"/>
                <w:kern w:val="0"/>
                <w:sz w:val="24"/>
                <w:highlight w:val="none"/>
              </w:rPr>
              <w:t>时</w:t>
            </w:r>
            <w:r>
              <w:rPr>
                <w:rFonts w:hint="eastAsia" w:ascii="仿宋" w:hAnsi="仿宋" w:eastAsia="仿宋" w:cs="仿宋"/>
                <w:color w:val="000000"/>
                <w:kern w:val="0"/>
                <w:sz w:val="24"/>
                <w:highlight w:val="none"/>
                <w:lang w:val="en-US" w:eastAsia="zh-CN"/>
              </w:rPr>
              <w:t>0</w:t>
            </w:r>
            <w:r>
              <w:rPr>
                <w:rFonts w:hint="eastAsia" w:ascii="仿宋" w:hAnsi="仿宋" w:eastAsia="仿宋" w:cs="仿宋"/>
                <w:color w:val="000000"/>
                <w:kern w:val="0"/>
                <w:sz w:val="24"/>
                <w:highlight w:val="none"/>
              </w:rPr>
              <w:t>0分</w:t>
            </w:r>
          </w:p>
        </w:tc>
      </w:tr>
      <w:tr w14:paraId="26541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68CF6A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15</w:t>
            </w:r>
          </w:p>
        </w:tc>
        <w:tc>
          <w:tcPr>
            <w:tcW w:w="2241" w:type="dxa"/>
            <w:noWrap w:val="0"/>
            <w:vAlign w:val="center"/>
          </w:tcPr>
          <w:p w14:paraId="44AA9DD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投标有效期</w:t>
            </w:r>
          </w:p>
        </w:tc>
        <w:tc>
          <w:tcPr>
            <w:tcW w:w="6393" w:type="dxa"/>
            <w:noWrap w:val="0"/>
            <w:vAlign w:val="center"/>
          </w:tcPr>
          <w:p w14:paraId="11B7165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9</w:t>
            </w:r>
            <w:r>
              <w:rPr>
                <w:rFonts w:hint="eastAsia" w:ascii="仿宋" w:hAnsi="仿宋" w:eastAsia="仿宋" w:cs="仿宋"/>
                <w:color w:val="000000"/>
                <w:kern w:val="0"/>
                <w:sz w:val="24"/>
                <w:highlight w:val="none"/>
              </w:rPr>
              <w:t>0日历天（从</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申请文件截止之日算起）</w:t>
            </w:r>
          </w:p>
        </w:tc>
      </w:tr>
      <w:tr w14:paraId="73BB5D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6" w:type="dxa"/>
            <w:noWrap w:val="0"/>
            <w:vAlign w:val="center"/>
          </w:tcPr>
          <w:p w14:paraId="54D9735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16</w:t>
            </w:r>
          </w:p>
        </w:tc>
        <w:tc>
          <w:tcPr>
            <w:tcW w:w="2241" w:type="dxa"/>
            <w:noWrap w:val="0"/>
            <w:vAlign w:val="center"/>
          </w:tcPr>
          <w:p w14:paraId="25DD5CFA">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近年完成的类似项目的年份要求</w:t>
            </w:r>
          </w:p>
        </w:tc>
        <w:tc>
          <w:tcPr>
            <w:tcW w:w="6393" w:type="dxa"/>
            <w:noWrap w:val="0"/>
            <w:vAlign w:val="center"/>
          </w:tcPr>
          <w:p w14:paraId="09D97D6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近一年</w:t>
            </w:r>
          </w:p>
        </w:tc>
      </w:tr>
      <w:tr w14:paraId="77406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26" w:type="dxa"/>
            <w:noWrap w:val="0"/>
            <w:vAlign w:val="center"/>
          </w:tcPr>
          <w:p w14:paraId="6949C727">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17</w:t>
            </w:r>
          </w:p>
        </w:tc>
        <w:tc>
          <w:tcPr>
            <w:tcW w:w="2241" w:type="dxa"/>
            <w:noWrap w:val="0"/>
            <w:vAlign w:val="center"/>
          </w:tcPr>
          <w:p w14:paraId="180A4AF5">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申请文件格式</w:t>
            </w:r>
          </w:p>
        </w:tc>
        <w:tc>
          <w:tcPr>
            <w:tcW w:w="6393" w:type="dxa"/>
            <w:noWrap w:val="0"/>
            <w:vAlign w:val="center"/>
          </w:tcPr>
          <w:p w14:paraId="19204F13">
            <w:pPr>
              <w:widowControl w:val="0"/>
              <w:autoSpaceDE w:val="0"/>
              <w:autoSpaceDN w:val="0"/>
              <w:bidi w:val="0"/>
              <w:adjustRightInd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详见附件格式</w:t>
            </w:r>
          </w:p>
        </w:tc>
      </w:tr>
      <w:tr w14:paraId="0488C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26" w:type="dxa"/>
            <w:noWrap w:val="0"/>
            <w:vAlign w:val="center"/>
          </w:tcPr>
          <w:p w14:paraId="64AC8F7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18</w:t>
            </w:r>
          </w:p>
        </w:tc>
        <w:tc>
          <w:tcPr>
            <w:tcW w:w="2241" w:type="dxa"/>
            <w:noWrap w:val="0"/>
            <w:vAlign w:val="center"/>
          </w:tcPr>
          <w:p w14:paraId="6DE4EB93">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签字、盖章要求</w:t>
            </w:r>
          </w:p>
        </w:tc>
        <w:tc>
          <w:tcPr>
            <w:tcW w:w="6393" w:type="dxa"/>
            <w:noWrap w:val="0"/>
            <w:vAlign w:val="center"/>
          </w:tcPr>
          <w:p w14:paraId="408F35E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(1)所有要求签字的地方都应用不褪色的墨水或签字笔由法定代表人或法定代表授权人亲自签名，不得使用签名章代替，也不得由他人代签。</w:t>
            </w:r>
          </w:p>
          <w:p w14:paraId="0E1BEED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(2)所有要求盖章的地方都应加盖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申请人单位章（鲜章），不得使用专用印章或下属单位印章代替。</w:t>
            </w:r>
          </w:p>
          <w:p w14:paraId="0DC04C6F">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(3)要求法定代表人或法定代表授权人签字的地方，法定代表人亲自投标的，由法定代表人签字；法定代表人授权委托代理人投标的，由委托代理人签字。</w:t>
            </w:r>
          </w:p>
        </w:tc>
      </w:tr>
      <w:tr w14:paraId="2CA85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826" w:type="dxa"/>
            <w:noWrap w:val="0"/>
            <w:vAlign w:val="center"/>
          </w:tcPr>
          <w:p w14:paraId="2B3FACCC">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19</w:t>
            </w:r>
          </w:p>
        </w:tc>
        <w:tc>
          <w:tcPr>
            <w:tcW w:w="2241" w:type="dxa"/>
            <w:noWrap w:val="0"/>
            <w:vAlign w:val="center"/>
          </w:tcPr>
          <w:p w14:paraId="3DE4AE4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申请文件份数</w:t>
            </w:r>
          </w:p>
        </w:tc>
        <w:tc>
          <w:tcPr>
            <w:tcW w:w="6393" w:type="dxa"/>
            <w:noWrap w:val="0"/>
            <w:vAlign w:val="center"/>
          </w:tcPr>
          <w:p w14:paraId="46B7AB26">
            <w:pPr>
              <w:widowControl w:val="0"/>
              <w:autoSpaceDE w:val="0"/>
              <w:autoSpaceDN w:val="0"/>
              <w:bidi w:val="0"/>
              <w:adjustRightInd w:val="0"/>
              <w:spacing w:line="360" w:lineRule="auto"/>
              <w:jc w:val="both"/>
              <w:rPr>
                <w:rFonts w:hint="default" w:ascii="仿宋" w:hAnsi="仿宋" w:eastAsia="仿宋" w:cs="仿宋"/>
                <w:color w:val="000000"/>
                <w:kern w:val="0"/>
                <w:sz w:val="24"/>
                <w:highlight w:val="none"/>
                <w:lang w:val="en-US"/>
              </w:rPr>
            </w:pPr>
            <w:r>
              <w:rPr>
                <w:rFonts w:hint="eastAsia" w:ascii="仿宋" w:hAnsi="仿宋" w:eastAsia="仿宋" w:cs="仿宋"/>
                <w:b w:val="0"/>
                <w:bCs/>
                <w:color w:val="000000"/>
                <w:kern w:val="0"/>
                <w:sz w:val="24"/>
                <w:highlight w:val="none"/>
                <w:lang w:val="en-US" w:eastAsia="zh-CN"/>
              </w:rPr>
              <w:t>两</w:t>
            </w:r>
            <w:r>
              <w:rPr>
                <w:rFonts w:hint="eastAsia" w:ascii="仿宋" w:hAnsi="仿宋" w:eastAsia="仿宋" w:cs="仿宋"/>
                <w:b w:val="0"/>
                <w:bCs/>
                <w:color w:val="000000"/>
                <w:kern w:val="0"/>
                <w:sz w:val="24"/>
                <w:highlight w:val="none"/>
                <w:lang w:eastAsia="zh-CN"/>
              </w:rPr>
              <w:t>份，“</w:t>
            </w:r>
            <w:r>
              <w:rPr>
                <w:rFonts w:hint="eastAsia" w:ascii="仿宋" w:hAnsi="仿宋" w:eastAsia="仿宋" w:cs="仿宋"/>
                <w:b w:val="0"/>
                <w:bCs/>
                <w:color w:val="000000"/>
                <w:kern w:val="0"/>
                <w:sz w:val="24"/>
                <w:highlight w:val="none"/>
                <w:lang w:val="en-US" w:eastAsia="zh-CN"/>
              </w:rPr>
              <w:t>正本</w:t>
            </w:r>
            <w:r>
              <w:rPr>
                <w:rFonts w:hint="eastAsia" w:ascii="仿宋" w:hAnsi="仿宋" w:eastAsia="仿宋" w:cs="仿宋"/>
                <w:b w:val="0"/>
                <w:bCs/>
                <w:color w:val="000000"/>
                <w:kern w:val="0"/>
                <w:sz w:val="24"/>
                <w:highlight w:val="none"/>
                <w:lang w:eastAsia="zh-CN"/>
              </w:rPr>
              <w:t>”</w:t>
            </w:r>
            <w:r>
              <w:rPr>
                <w:rFonts w:hint="eastAsia" w:ascii="仿宋" w:hAnsi="仿宋" w:eastAsia="仿宋" w:cs="仿宋"/>
                <w:b w:val="0"/>
                <w:bCs/>
                <w:color w:val="000000"/>
                <w:kern w:val="0"/>
                <w:sz w:val="24"/>
                <w:highlight w:val="none"/>
                <w:lang w:val="en-US" w:eastAsia="zh-CN"/>
              </w:rPr>
              <w:t>壹份、“副本”壹份（封面标明正本、副本）</w:t>
            </w:r>
          </w:p>
        </w:tc>
      </w:tr>
      <w:tr w14:paraId="706DF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26" w:type="dxa"/>
            <w:noWrap w:val="0"/>
            <w:vAlign w:val="center"/>
          </w:tcPr>
          <w:p w14:paraId="6EFB978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20</w:t>
            </w:r>
          </w:p>
        </w:tc>
        <w:tc>
          <w:tcPr>
            <w:tcW w:w="2241" w:type="dxa"/>
            <w:noWrap w:val="0"/>
            <w:vAlign w:val="center"/>
          </w:tcPr>
          <w:p w14:paraId="59D444BB">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装订要求</w:t>
            </w:r>
          </w:p>
        </w:tc>
        <w:tc>
          <w:tcPr>
            <w:tcW w:w="6393" w:type="dxa"/>
            <w:noWrap w:val="0"/>
            <w:vAlign w:val="center"/>
          </w:tcPr>
          <w:p w14:paraId="0EBD749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不作要求</w:t>
            </w:r>
          </w:p>
        </w:tc>
      </w:tr>
      <w:tr w14:paraId="4F120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26" w:type="dxa"/>
            <w:noWrap w:val="0"/>
            <w:vAlign w:val="center"/>
          </w:tcPr>
          <w:p w14:paraId="240581AD">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21</w:t>
            </w:r>
          </w:p>
        </w:tc>
        <w:tc>
          <w:tcPr>
            <w:tcW w:w="2241" w:type="dxa"/>
            <w:noWrap w:val="0"/>
            <w:vAlign w:val="center"/>
          </w:tcPr>
          <w:p w14:paraId="6BB9D9C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申请文件的包装和密封</w:t>
            </w:r>
          </w:p>
        </w:tc>
        <w:tc>
          <w:tcPr>
            <w:tcW w:w="6393" w:type="dxa"/>
            <w:noWrap w:val="0"/>
            <w:vAlign w:val="center"/>
          </w:tcPr>
          <w:p w14:paraId="6A9A5B02">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要求密封</w:t>
            </w:r>
          </w:p>
        </w:tc>
      </w:tr>
      <w:tr w14:paraId="286E3A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826" w:type="dxa"/>
            <w:noWrap w:val="0"/>
            <w:vAlign w:val="center"/>
          </w:tcPr>
          <w:p w14:paraId="27EF4AB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22</w:t>
            </w:r>
          </w:p>
        </w:tc>
        <w:tc>
          <w:tcPr>
            <w:tcW w:w="2241" w:type="dxa"/>
            <w:noWrap w:val="0"/>
            <w:vAlign w:val="center"/>
          </w:tcPr>
          <w:p w14:paraId="1C3AE75C">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是否退还</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w:t>
            </w:r>
          </w:p>
        </w:tc>
        <w:tc>
          <w:tcPr>
            <w:tcW w:w="6393" w:type="dxa"/>
            <w:noWrap w:val="0"/>
            <w:vAlign w:val="center"/>
          </w:tcPr>
          <w:p w14:paraId="69F6B1B1">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p>
        </w:tc>
      </w:tr>
      <w:tr w14:paraId="732A3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826" w:type="dxa"/>
            <w:noWrap w:val="0"/>
            <w:vAlign w:val="center"/>
          </w:tcPr>
          <w:p w14:paraId="3EB859F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23</w:t>
            </w:r>
          </w:p>
        </w:tc>
        <w:tc>
          <w:tcPr>
            <w:tcW w:w="2241" w:type="dxa"/>
            <w:noWrap w:val="0"/>
            <w:vAlign w:val="center"/>
          </w:tcPr>
          <w:p w14:paraId="04563FEC">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开标时间和地点</w:t>
            </w:r>
          </w:p>
        </w:tc>
        <w:tc>
          <w:tcPr>
            <w:tcW w:w="6393" w:type="dxa"/>
            <w:noWrap w:val="0"/>
            <w:vAlign w:val="center"/>
          </w:tcPr>
          <w:p w14:paraId="3D878065">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开标时间：同递交</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申请书的截止时间</w:t>
            </w:r>
          </w:p>
          <w:p w14:paraId="2ABF24B4">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开标地点：</w:t>
            </w:r>
            <w:r>
              <w:rPr>
                <w:rFonts w:hint="eastAsia" w:ascii="仿宋" w:hAnsi="仿宋" w:eastAsia="仿宋" w:cs="仿宋"/>
                <w:color w:val="000000"/>
                <w:spacing w:val="-4"/>
                <w:sz w:val="24"/>
                <w:highlight w:val="none"/>
              </w:rPr>
              <w:t>同递交</w:t>
            </w:r>
            <w:r>
              <w:rPr>
                <w:rFonts w:hint="eastAsia" w:ascii="仿宋" w:hAnsi="仿宋" w:eastAsia="仿宋" w:cs="仿宋"/>
                <w:color w:val="000000"/>
                <w:spacing w:val="-4"/>
                <w:sz w:val="24"/>
                <w:highlight w:val="none"/>
                <w:lang w:eastAsia="zh-CN"/>
              </w:rPr>
              <w:t>遴选</w:t>
            </w:r>
            <w:r>
              <w:rPr>
                <w:rFonts w:hint="eastAsia" w:ascii="仿宋" w:hAnsi="仿宋" w:eastAsia="仿宋" w:cs="仿宋"/>
                <w:color w:val="000000"/>
                <w:spacing w:val="-4"/>
                <w:sz w:val="24"/>
                <w:highlight w:val="none"/>
              </w:rPr>
              <w:t>申请书地点</w:t>
            </w:r>
            <w:r>
              <w:rPr>
                <w:rFonts w:hint="eastAsia" w:ascii="仿宋" w:hAnsi="仿宋" w:eastAsia="仿宋" w:cs="仿宋"/>
                <w:color w:val="000000"/>
                <w:sz w:val="24"/>
                <w:highlight w:val="none"/>
              </w:rPr>
              <w:t xml:space="preserve"> </w:t>
            </w:r>
          </w:p>
        </w:tc>
      </w:tr>
      <w:tr w14:paraId="61BBB6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5FEABD01">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24</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22F8D6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开标程序</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4A59BFA9">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不分先后依次开启有效的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申请文件，开标情况由各</w:t>
            </w:r>
            <w:r>
              <w:rPr>
                <w:rFonts w:hint="eastAsia" w:ascii="仿宋" w:hAnsi="仿宋" w:eastAsia="仿宋" w:cs="仿宋"/>
                <w:color w:val="000000"/>
                <w:sz w:val="24"/>
                <w:highlight w:val="none"/>
                <w:lang w:val="en-US" w:eastAsia="zh-CN"/>
              </w:rPr>
              <w:t>询价小组</w:t>
            </w:r>
            <w:r>
              <w:rPr>
                <w:rFonts w:hint="eastAsia" w:ascii="仿宋" w:hAnsi="仿宋" w:eastAsia="仿宋" w:cs="仿宋"/>
                <w:color w:val="000000"/>
                <w:sz w:val="24"/>
                <w:highlight w:val="none"/>
              </w:rPr>
              <w:t>签字确认</w:t>
            </w:r>
          </w:p>
        </w:tc>
      </w:tr>
      <w:tr w14:paraId="40C42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77B25824">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25</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50EBF43">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报价唯一</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3FAFE4E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只能有一个有效报价。即：只允许有一个报价，任何有选择和保留的报价将不予接受。</w:t>
            </w:r>
          </w:p>
        </w:tc>
      </w:tr>
      <w:tr w14:paraId="55E2B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1A9C66E8">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26</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FA7AAF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技术标准及质量 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6BD3A87A">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满足国家、部委、省、市现行关于</w:t>
            </w:r>
            <w:r>
              <w:rPr>
                <w:rFonts w:hint="eastAsia" w:ascii="仿宋" w:hAnsi="仿宋" w:eastAsia="仿宋" w:cs="仿宋"/>
                <w:color w:val="000000"/>
                <w:sz w:val="24"/>
                <w:highlight w:val="none"/>
                <w:lang w:val="en-US" w:eastAsia="zh-CN"/>
              </w:rPr>
              <w:t>门户网站网络安全等级保护二级测评</w:t>
            </w:r>
            <w:r>
              <w:rPr>
                <w:rFonts w:hint="eastAsia" w:ascii="仿宋" w:hAnsi="仿宋" w:eastAsia="仿宋" w:cs="仿宋"/>
                <w:color w:val="000000"/>
                <w:sz w:val="24"/>
                <w:highlight w:val="none"/>
              </w:rPr>
              <w:t>的相关规范和规定。</w:t>
            </w:r>
          </w:p>
        </w:tc>
      </w:tr>
      <w:tr w14:paraId="55C208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2B5E1506">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27</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30D5D87E">
            <w:pPr>
              <w:widowControl w:val="0"/>
              <w:bidi w:val="0"/>
              <w:spacing w:line="48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询价小组</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77CE026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为</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人以上（含</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人）的单数。</w:t>
            </w:r>
          </w:p>
        </w:tc>
      </w:tr>
      <w:tr w14:paraId="557AC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447BA3C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28</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5E9F6E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是否授权</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确定中标人</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1EFB824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r>
              <w:rPr>
                <w:rFonts w:hint="eastAsia" w:ascii="仿宋" w:hAnsi="仿宋" w:eastAsia="仿宋" w:cs="仿宋"/>
                <w:color w:val="000000"/>
                <w:sz w:val="24"/>
                <w:highlight w:val="none"/>
                <w:lang w:eastAsia="zh-CN"/>
              </w:rPr>
              <w:t>，推荐中标候选人为</w:t>
            </w:r>
            <w:r>
              <w:rPr>
                <w:rFonts w:hint="eastAsia" w:ascii="仿宋" w:hAnsi="仿宋" w:eastAsia="仿宋" w:cs="仿宋"/>
                <w:color w:val="000000"/>
                <w:sz w:val="24"/>
                <w:highlight w:val="none"/>
                <w:lang w:val="en-US" w:eastAsia="zh-CN"/>
              </w:rPr>
              <w:t>1名。</w:t>
            </w:r>
          </w:p>
        </w:tc>
      </w:tr>
      <w:tr w14:paraId="0F9A9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30D3D230">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29</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0D6C1EA">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w:t>
            </w:r>
          </w:p>
          <w:p w14:paraId="3D9CA9BD">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真实性要求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55619115">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申请人所递交的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申请文件（包括有关资料、澄清）应真实有效，不存在虚假（包括隐瞒）。</w:t>
            </w:r>
          </w:p>
          <w:p w14:paraId="021BFF0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申请人声明不存在限制投标情形但被发现存在限制投标情形的，构成隐瞒，属于虚假投标行为。</w:t>
            </w:r>
          </w:p>
          <w:p w14:paraId="62321613">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(3)如</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申请文件存在虚假，在评审阶段，</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应将该投标文件作废标处理；中标后发现</w:t>
            </w:r>
            <w:r>
              <w:rPr>
                <w:rFonts w:hint="eastAsia" w:ascii="仿宋" w:hAnsi="仿宋" w:eastAsia="仿宋" w:cs="仿宋"/>
                <w:color w:val="000000"/>
                <w:sz w:val="24"/>
                <w:highlight w:val="none"/>
                <w:lang w:eastAsia="zh-CN"/>
              </w:rPr>
              <w:t>虚假行为的</w:t>
            </w: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eastAsia="zh-CN"/>
              </w:rPr>
              <w:t>任何时候遴选</w:t>
            </w:r>
            <w:r>
              <w:rPr>
                <w:rFonts w:hint="eastAsia" w:ascii="仿宋" w:hAnsi="仿宋" w:eastAsia="仿宋" w:cs="仿宋"/>
                <w:color w:val="000000"/>
                <w:sz w:val="24"/>
                <w:highlight w:val="none"/>
              </w:rPr>
              <w:t>人和监督人可以取消中标资格。</w:t>
            </w:r>
          </w:p>
        </w:tc>
      </w:tr>
    </w:tbl>
    <w:p w14:paraId="3AAE21D1">
      <w:pPr>
        <w:bidi w:val="0"/>
        <w:spacing w:line="36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仿宋" w:hAnsi="仿宋" w:eastAsia="仿宋" w:cs="仿宋"/>
          <w:b/>
          <w:color w:val="000000"/>
          <w:kern w:val="0"/>
          <w:sz w:val="28"/>
          <w:szCs w:val="28"/>
          <w:highlight w:val="none"/>
          <w:lang w:val="zh-CN"/>
        </w:rPr>
        <w:br w:type="page"/>
      </w:r>
      <w:r>
        <w:rPr>
          <w:rFonts w:hint="eastAsia" w:ascii="黑体" w:hAnsi="黑体" w:eastAsia="黑体" w:cs="黑体"/>
          <w:color w:val="000000"/>
          <w:kern w:val="0"/>
          <w:sz w:val="44"/>
          <w:szCs w:val="44"/>
          <w:highlight w:val="none"/>
          <w:lang w:val="zh-CN"/>
        </w:rPr>
        <w:t>第三章  评审办法</w:t>
      </w:r>
    </w:p>
    <w:p w14:paraId="7FF40A9B">
      <w:pPr>
        <w:keepNext w:val="0"/>
        <w:keepLines w:val="0"/>
        <w:pageBreakBefore w:val="0"/>
        <w:widowControl w:val="0"/>
        <w:kinsoku/>
        <w:wordWrap/>
        <w:overflowPunct/>
        <w:topLinePunct w:val="0"/>
        <w:bidi w:val="0"/>
        <w:snapToGrid/>
        <w:spacing w:after="156" w:line="560" w:lineRule="exact"/>
        <w:textAlignment w:val="auto"/>
        <w:rPr>
          <w:rFonts w:hint="eastAsia" w:ascii="黑体" w:hAnsi="黑体" w:eastAsia="黑体" w:cs="黑体"/>
          <w:b/>
          <w:color w:val="000000"/>
          <w:sz w:val="32"/>
          <w:szCs w:val="32"/>
          <w:highlight w:val="none"/>
        </w:rPr>
      </w:pPr>
      <w:r>
        <w:rPr>
          <w:rFonts w:hint="eastAsia" w:ascii="黑体" w:hAnsi="黑体" w:eastAsia="黑体" w:cs="黑体"/>
          <w:b/>
          <w:color w:val="000000"/>
          <w:sz w:val="32"/>
          <w:szCs w:val="32"/>
          <w:highlight w:val="none"/>
          <w:lang w:val="en-US" w:eastAsia="zh-CN"/>
        </w:rPr>
        <w:t>一、</w:t>
      </w:r>
      <w:r>
        <w:rPr>
          <w:rFonts w:hint="eastAsia" w:ascii="黑体" w:hAnsi="黑体" w:eastAsia="黑体" w:cs="黑体"/>
          <w:b/>
          <w:color w:val="000000"/>
          <w:sz w:val="32"/>
          <w:szCs w:val="32"/>
          <w:highlight w:val="none"/>
        </w:rPr>
        <w:t>初步评审</w:t>
      </w:r>
    </w:p>
    <w:p w14:paraId="6E364541">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1.评审办法</w:t>
      </w:r>
    </w:p>
    <w:p w14:paraId="71C8B6E5">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rPr>
      </w:pPr>
      <w:r>
        <w:rPr>
          <w:rFonts w:hint="eastAsia" w:ascii="仿宋" w:hAnsi="仿宋" w:eastAsia="仿宋" w:cs="仿宋"/>
          <w:b w:val="0"/>
          <w:bCs/>
          <w:color w:val="000000"/>
          <w:kern w:val="0"/>
          <w:sz w:val="28"/>
          <w:szCs w:val="28"/>
          <w:highlight w:val="none"/>
          <w:lang w:val="en-US" w:eastAsia="zh-CN"/>
        </w:rPr>
        <w:t>本次评审采用“经评审最低评标价法”，即在全部满足询价文件实质性要求前提下，依据统一的价格要素评定最低报价，以提出最低报价的供应商作为成交供应商。其成交原则是“符合采购需求、质量和服务相等且报价最低”。</w:t>
      </w:r>
    </w:p>
    <w:p w14:paraId="015978BC">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bookmarkStart w:id="2" w:name="_Toc282790387"/>
      <w:bookmarkStart w:id="3" w:name="_Toc282808127"/>
      <w:r>
        <w:rPr>
          <w:rFonts w:hint="eastAsia" w:ascii="仿宋" w:hAnsi="仿宋" w:eastAsia="仿宋" w:cs="仿宋"/>
          <w:b w:val="0"/>
          <w:bCs/>
          <w:color w:val="000000"/>
          <w:kern w:val="0"/>
          <w:sz w:val="28"/>
          <w:szCs w:val="28"/>
          <w:highlight w:val="none"/>
          <w:lang w:val="en-US" w:eastAsia="zh-CN"/>
        </w:rPr>
        <w:t>2.评审标准</w:t>
      </w:r>
      <w:bookmarkEnd w:id="2"/>
      <w:bookmarkEnd w:id="3"/>
    </w:p>
    <w:p w14:paraId="412D420E">
      <w:pPr>
        <w:bidi w:val="0"/>
        <w:spacing w:line="600" w:lineRule="exact"/>
        <w:ind w:firstLine="551"/>
        <w:rPr>
          <w:rFonts w:hint="eastAsia" w:ascii="仿宋" w:hAnsi="仿宋" w:eastAsia="仿宋" w:cs="仿宋"/>
          <w:b/>
          <w:color w:val="000000"/>
          <w:sz w:val="28"/>
          <w:szCs w:val="28"/>
          <w:highlight w:val="none"/>
        </w:rPr>
      </w:pPr>
      <w:r>
        <w:rPr>
          <w:rFonts w:hint="eastAsia" w:ascii="仿宋" w:hAnsi="仿宋" w:eastAsia="仿宋" w:cs="仿宋"/>
          <w:b/>
          <w:color w:val="000000"/>
          <w:kern w:val="0"/>
          <w:sz w:val="28"/>
          <w:szCs w:val="28"/>
          <w:highlight w:val="none"/>
        </w:rPr>
        <w:t>2.1</w:t>
      </w:r>
      <w:r>
        <w:rPr>
          <w:rFonts w:hint="eastAsia" w:ascii="仿宋" w:hAnsi="仿宋" w:eastAsia="仿宋" w:cs="仿宋"/>
          <w:b/>
          <w:color w:val="000000"/>
          <w:sz w:val="28"/>
          <w:szCs w:val="28"/>
          <w:highlight w:val="none"/>
        </w:rPr>
        <w:t>初步评审标准</w:t>
      </w:r>
    </w:p>
    <w:p w14:paraId="1E078E28">
      <w:pPr>
        <w:bidi w:val="0"/>
        <w:spacing w:line="600" w:lineRule="exact"/>
        <w:ind w:firstLine="476"/>
        <w:rPr>
          <w:rFonts w:hint="eastAsia" w:ascii="仿宋" w:hAnsi="仿宋" w:eastAsia="仿宋" w:cs="仿宋"/>
          <w:color w:val="000000"/>
          <w:sz w:val="32"/>
          <w:szCs w:val="32"/>
          <w:highlight w:val="none"/>
        </w:rPr>
      </w:pPr>
      <w:r>
        <w:rPr>
          <w:rFonts w:hint="eastAsia" w:ascii="仿宋" w:hAnsi="仿宋" w:eastAsia="仿宋" w:cs="仿宋"/>
          <w:b w:val="0"/>
          <w:bCs/>
          <w:color w:val="000000"/>
          <w:kern w:val="0"/>
          <w:sz w:val="28"/>
          <w:szCs w:val="28"/>
          <w:highlight w:val="none"/>
          <w:lang w:val="en-US" w:eastAsia="zh-CN"/>
        </w:rPr>
        <w:t>询价小组根据评审办法前附表中规定的评审因素和评审标准对遴选投标文件进行初步评审，判断投标是否为废标</w:t>
      </w:r>
      <w:r>
        <w:rPr>
          <w:rFonts w:hint="eastAsia" w:ascii="仿宋" w:hAnsi="仿宋" w:eastAsia="仿宋" w:cs="仿宋"/>
          <w:color w:val="000000"/>
          <w:sz w:val="32"/>
          <w:szCs w:val="32"/>
          <w:highlight w:val="none"/>
        </w:rPr>
        <w:t>。</w:t>
      </w:r>
    </w:p>
    <w:p w14:paraId="428FB1B4">
      <w:pPr>
        <w:bidi w:val="0"/>
        <w:spacing w:line="600" w:lineRule="exact"/>
        <w:ind w:firstLine="551"/>
        <w:rPr>
          <w:rFonts w:hint="eastAsia"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2.2</w:t>
      </w:r>
      <w:r>
        <w:rPr>
          <w:rFonts w:hint="eastAsia" w:ascii="仿宋" w:hAnsi="仿宋" w:eastAsia="仿宋" w:cs="仿宋"/>
          <w:b/>
          <w:color w:val="000000"/>
          <w:kern w:val="0"/>
          <w:sz w:val="28"/>
          <w:szCs w:val="28"/>
          <w:highlight w:val="none"/>
          <w:lang w:eastAsia="zh-CN"/>
        </w:rPr>
        <w:t>价格</w:t>
      </w:r>
      <w:r>
        <w:rPr>
          <w:rFonts w:hint="eastAsia" w:ascii="仿宋" w:hAnsi="仿宋" w:eastAsia="仿宋" w:cs="仿宋"/>
          <w:b/>
          <w:color w:val="000000"/>
          <w:kern w:val="0"/>
          <w:sz w:val="28"/>
          <w:szCs w:val="28"/>
          <w:highlight w:val="none"/>
        </w:rPr>
        <w:t>评审标准</w:t>
      </w:r>
    </w:p>
    <w:p w14:paraId="7FBE9F5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2.2.1报价的价格构成：</w:t>
      </w:r>
    </w:p>
    <w:p w14:paraId="1109074B">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2.2.1.1供应商在本次询价中应包括本次遴选所涉及全部项目内容及合理推断的责任和义务进行报价，本次遴选不涉及补偿费用，投标文件不返还。</w:t>
      </w:r>
    </w:p>
    <w:p w14:paraId="73C3C856">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2.2.1.2响应人所报的价格明细在合同实施期间应保持不变，均不受市场价格及政策性价格的调整而增减。</w:t>
      </w:r>
    </w:p>
    <w:p w14:paraId="7F3132E4">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3.评审结果</w:t>
      </w:r>
    </w:p>
    <w:p w14:paraId="0B6690C0">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3.1询价小组从质量和服务均能满足询价文件实质性响应要求的供应商中，按照报价由低到高的顺序提出成交候选供应商。</w:t>
      </w:r>
    </w:p>
    <w:p w14:paraId="74EB5613">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3.2询价小组在评审工作完成后，应向遴选人提交书面评审报告。</w:t>
      </w:r>
    </w:p>
    <w:p w14:paraId="765D6FE4">
      <w:pPr>
        <w:rPr>
          <w:rFonts w:hint="eastAsia" w:ascii="仿宋" w:hAnsi="仿宋" w:eastAsia="仿宋" w:cs="仿宋"/>
          <w:color w:val="000000"/>
          <w:sz w:val="32"/>
          <w:szCs w:val="32"/>
          <w:highlight w:val="none"/>
          <w:lang w:val="zh-CN"/>
        </w:rPr>
      </w:pPr>
      <w:r>
        <w:rPr>
          <w:rFonts w:hint="eastAsia" w:ascii="仿宋" w:hAnsi="仿宋" w:eastAsia="仿宋" w:cs="仿宋"/>
          <w:color w:val="000000"/>
          <w:sz w:val="32"/>
          <w:szCs w:val="32"/>
          <w:highlight w:val="none"/>
          <w:lang w:val="zh-CN"/>
        </w:rPr>
        <w:br w:type="page"/>
      </w:r>
    </w:p>
    <w:p w14:paraId="47C90A90">
      <w:pPr>
        <w:bidi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第四章  遴选申请文件格式</w:t>
      </w:r>
    </w:p>
    <w:p w14:paraId="5082FA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highlight w:val="none"/>
        </w:rPr>
      </w:pPr>
    </w:p>
    <w:p w14:paraId="67DE5B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申请文件应包括下列内容，并按此顺序组卷装订成册：</w:t>
      </w:r>
    </w:p>
    <w:p w14:paraId="023F1E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一、</w:t>
      </w:r>
      <w:r>
        <w:rPr>
          <w:rFonts w:hint="eastAsia" w:ascii="仿宋" w:hAnsi="仿宋" w:eastAsia="仿宋" w:cs="仿宋"/>
          <w:color w:val="000000"/>
          <w:sz w:val="28"/>
          <w:szCs w:val="28"/>
          <w:highlight w:val="none"/>
          <w:lang w:val="en-US" w:eastAsia="zh-CN"/>
        </w:rPr>
        <w:t>询价报价函</w:t>
      </w:r>
    </w:p>
    <w:p w14:paraId="30DC5B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二、法定代表人身份证明或法定代表人授权委托书</w:t>
      </w:r>
    </w:p>
    <w:p w14:paraId="6C31C6E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三、资格审查材料</w:t>
      </w:r>
    </w:p>
    <w:p w14:paraId="320848A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四、服务承诺</w:t>
      </w:r>
    </w:p>
    <w:p w14:paraId="46E5001A">
      <w:pPr>
        <w:bidi w:val="0"/>
        <w:spacing w:line="480" w:lineRule="auto"/>
        <w:ind w:firstLine="560"/>
        <w:rPr>
          <w:rFonts w:hint="eastAsia" w:ascii="仿宋" w:hAnsi="仿宋" w:eastAsia="仿宋" w:cs="仿宋"/>
          <w:color w:val="000000"/>
          <w:sz w:val="32"/>
          <w:szCs w:val="32"/>
          <w:highlight w:val="none"/>
        </w:rPr>
      </w:pPr>
    </w:p>
    <w:p w14:paraId="7532AB5B">
      <w:pPr>
        <w:bidi w:val="0"/>
        <w:spacing w:line="480" w:lineRule="auto"/>
        <w:rPr>
          <w:rFonts w:hint="eastAsia" w:ascii="仿宋" w:hAnsi="仿宋" w:eastAsia="仿宋" w:cs="仿宋"/>
          <w:b/>
          <w:color w:val="000000"/>
          <w:sz w:val="28"/>
          <w:szCs w:val="28"/>
          <w:highlight w:val="none"/>
        </w:rPr>
      </w:pPr>
    </w:p>
    <w:p w14:paraId="753A842E">
      <w:pPr>
        <w:bidi w:val="0"/>
        <w:spacing w:line="480" w:lineRule="auto"/>
        <w:rPr>
          <w:rFonts w:hint="eastAsia" w:ascii="仿宋" w:hAnsi="仿宋" w:eastAsia="仿宋" w:cs="仿宋"/>
          <w:b/>
          <w:color w:val="000000"/>
          <w:sz w:val="28"/>
          <w:szCs w:val="28"/>
          <w:highlight w:val="none"/>
        </w:rPr>
      </w:pPr>
    </w:p>
    <w:p w14:paraId="4CB2D38C">
      <w:pPr>
        <w:bidi w:val="0"/>
        <w:spacing w:line="480" w:lineRule="auto"/>
        <w:rPr>
          <w:rFonts w:hint="eastAsia" w:ascii="仿宋" w:hAnsi="仿宋" w:eastAsia="仿宋" w:cs="仿宋"/>
          <w:b/>
          <w:color w:val="000000"/>
          <w:sz w:val="28"/>
          <w:szCs w:val="28"/>
          <w:highlight w:val="none"/>
        </w:rPr>
      </w:pPr>
    </w:p>
    <w:p w14:paraId="1458A6D9">
      <w:pPr>
        <w:pStyle w:val="23"/>
        <w:rPr>
          <w:rFonts w:hint="eastAsia" w:ascii="仿宋" w:hAnsi="仿宋" w:eastAsia="仿宋" w:cs="仿宋"/>
          <w:color w:val="000000"/>
          <w:highlight w:val="none"/>
        </w:rPr>
      </w:pPr>
    </w:p>
    <w:p w14:paraId="7FF36FD3">
      <w:pPr>
        <w:bidi w:val="0"/>
        <w:spacing w:line="480" w:lineRule="auto"/>
        <w:rPr>
          <w:rFonts w:hint="eastAsia" w:ascii="仿宋" w:hAnsi="仿宋" w:eastAsia="仿宋" w:cs="仿宋"/>
          <w:b/>
          <w:color w:val="000000"/>
          <w:sz w:val="28"/>
          <w:szCs w:val="28"/>
          <w:highlight w:val="none"/>
        </w:rPr>
      </w:pPr>
    </w:p>
    <w:p w14:paraId="5D3CDB57">
      <w:pPr>
        <w:pStyle w:val="12"/>
        <w:rPr>
          <w:rFonts w:hint="eastAsia" w:ascii="仿宋" w:hAnsi="仿宋" w:eastAsia="仿宋" w:cs="仿宋"/>
          <w:b/>
          <w:color w:val="000000"/>
          <w:sz w:val="28"/>
          <w:szCs w:val="28"/>
          <w:highlight w:val="none"/>
        </w:rPr>
      </w:pPr>
    </w:p>
    <w:p w14:paraId="18E6C76A">
      <w:pPr>
        <w:rPr>
          <w:rFonts w:hint="eastAsia" w:ascii="仿宋" w:hAnsi="仿宋" w:eastAsia="仿宋" w:cs="仿宋"/>
          <w:b/>
          <w:color w:val="000000"/>
          <w:sz w:val="28"/>
          <w:szCs w:val="28"/>
          <w:highlight w:val="none"/>
        </w:rPr>
      </w:pPr>
    </w:p>
    <w:p w14:paraId="1BC9EDBB">
      <w:pPr>
        <w:pStyle w:val="12"/>
        <w:rPr>
          <w:rFonts w:hint="eastAsia" w:ascii="仿宋" w:hAnsi="仿宋" w:eastAsia="仿宋" w:cs="仿宋"/>
          <w:b/>
          <w:color w:val="000000"/>
          <w:sz w:val="28"/>
          <w:szCs w:val="28"/>
          <w:highlight w:val="none"/>
        </w:rPr>
      </w:pPr>
    </w:p>
    <w:p w14:paraId="633B6CE7">
      <w:pPr>
        <w:rPr>
          <w:rFonts w:hint="eastAsia" w:ascii="仿宋" w:hAnsi="仿宋" w:eastAsia="仿宋" w:cs="仿宋"/>
          <w:b/>
          <w:color w:val="000000"/>
          <w:sz w:val="28"/>
          <w:szCs w:val="28"/>
          <w:highlight w:val="none"/>
        </w:rPr>
      </w:pPr>
    </w:p>
    <w:p w14:paraId="5CF5BAA4">
      <w:pPr>
        <w:pStyle w:val="12"/>
        <w:rPr>
          <w:rFonts w:hint="eastAsia" w:ascii="仿宋" w:hAnsi="仿宋" w:eastAsia="仿宋" w:cs="仿宋"/>
          <w:b/>
          <w:color w:val="000000"/>
          <w:sz w:val="28"/>
          <w:szCs w:val="28"/>
          <w:highlight w:val="none"/>
        </w:rPr>
      </w:pPr>
    </w:p>
    <w:p w14:paraId="78525CF7">
      <w:pPr>
        <w:rPr>
          <w:rFonts w:hint="eastAsia" w:ascii="仿宋" w:hAnsi="仿宋" w:eastAsia="仿宋" w:cs="仿宋"/>
          <w:b/>
          <w:color w:val="000000"/>
          <w:sz w:val="28"/>
          <w:szCs w:val="28"/>
          <w:highlight w:val="none"/>
        </w:rPr>
      </w:pPr>
    </w:p>
    <w:p w14:paraId="1C8C3590">
      <w:pPr>
        <w:pStyle w:val="12"/>
        <w:rPr>
          <w:rFonts w:hint="eastAsia" w:ascii="仿宋" w:hAnsi="仿宋" w:eastAsia="仿宋" w:cs="仿宋"/>
          <w:b/>
          <w:color w:val="000000"/>
          <w:sz w:val="28"/>
          <w:szCs w:val="28"/>
          <w:highlight w:val="none"/>
        </w:rPr>
      </w:pPr>
    </w:p>
    <w:p w14:paraId="7C25F10B">
      <w:pPr>
        <w:rPr>
          <w:rFonts w:hint="eastAsia" w:ascii="仿宋" w:hAnsi="仿宋" w:eastAsia="仿宋" w:cs="仿宋"/>
          <w:b/>
          <w:color w:val="000000"/>
          <w:sz w:val="28"/>
          <w:szCs w:val="28"/>
          <w:highlight w:val="none"/>
        </w:rPr>
      </w:pPr>
    </w:p>
    <w:p w14:paraId="64769F5D">
      <w:pPr>
        <w:pStyle w:val="12"/>
        <w:rPr>
          <w:rFonts w:hint="eastAsia" w:ascii="仿宋" w:hAnsi="仿宋" w:eastAsia="仿宋" w:cs="仿宋"/>
          <w:b/>
          <w:color w:val="000000"/>
          <w:sz w:val="28"/>
          <w:szCs w:val="28"/>
          <w:highlight w:val="none"/>
        </w:rPr>
      </w:pPr>
    </w:p>
    <w:p w14:paraId="38658F1B">
      <w:pPr>
        <w:rPr>
          <w:rFonts w:hint="eastAsia"/>
        </w:rPr>
      </w:pPr>
    </w:p>
    <w:p w14:paraId="66EA29A6">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14:paraId="580A6067">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14:paraId="21231525">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14:paraId="609D28D9">
      <w:pPr>
        <w:pStyle w:val="12"/>
        <w:jc w:val="center"/>
        <w:rPr>
          <w:rFonts w:hint="eastAsia" w:ascii="仿宋" w:hAnsi="仿宋" w:eastAsia="仿宋" w:cs="仿宋"/>
          <w:b/>
          <w:color w:val="000000"/>
          <w:kern w:val="2"/>
          <w:sz w:val="44"/>
          <w:szCs w:val="44"/>
          <w:highlight w:val="none"/>
          <w:lang w:val="en-US" w:eastAsia="zh-CN" w:bidi="ar-SA"/>
        </w:rPr>
      </w:pPr>
      <w:r>
        <w:rPr>
          <w:rFonts w:hint="eastAsia" w:ascii="仿宋" w:hAnsi="仿宋" w:eastAsia="仿宋" w:cs="仿宋"/>
          <w:b/>
          <w:color w:val="000000"/>
          <w:kern w:val="2"/>
          <w:sz w:val="44"/>
          <w:szCs w:val="44"/>
          <w:highlight w:val="none"/>
          <w:lang w:val="en-US" w:eastAsia="zh-CN" w:bidi="ar-SA"/>
        </w:rPr>
        <w:t>工科院门户网站网络安全等级保护二级测评</w:t>
      </w:r>
    </w:p>
    <w:p w14:paraId="0D183541">
      <w:pPr>
        <w:bidi w:val="0"/>
        <w:spacing w:line="480" w:lineRule="auto"/>
        <w:jc w:val="left"/>
        <w:rPr>
          <w:rFonts w:hint="eastAsia" w:ascii="仿宋" w:hAnsi="仿宋" w:eastAsia="仿宋" w:cs="仿宋"/>
          <w:b/>
          <w:color w:val="000000"/>
          <w:sz w:val="28"/>
          <w:szCs w:val="28"/>
          <w:highlight w:val="none"/>
        </w:rPr>
      </w:pPr>
    </w:p>
    <w:p w14:paraId="34A3E0B0">
      <w:pPr>
        <w:bidi w:val="0"/>
        <w:spacing w:line="480" w:lineRule="auto"/>
        <w:jc w:val="left"/>
        <w:rPr>
          <w:rFonts w:hint="eastAsia" w:ascii="仿宋" w:hAnsi="仿宋" w:eastAsia="仿宋" w:cs="仿宋"/>
          <w:b/>
          <w:color w:val="000000"/>
          <w:sz w:val="28"/>
          <w:szCs w:val="28"/>
          <w:highlight w:val="none"/>
        </w:rPr>
      </w:pPr>
    </w:p>
    <w:p w14:paraId="774FB000">
      <w:pPr>
        <w:bidi w:val="0"/>
        <w:spacing w:line="480" w:lineRule="auto"/>
        <w:jc w:val="left"/>
        <w:rPr>
          <w:rFonts w:hint="eastAsia" w:ascii="仿宋" w:hAnsi="仿宋" w:eastAsia="仿宋" w:cs="仿宋"/>
          <w:b/>
          <w:color w:val="000000"/>
          <w:sz w:val="28"/>
          <w:szCs w:val="28"/>
          <w:highlight w:val="none"/>
        </w:rPr>
      </w:pPr>
    </w:p>
    <w:p w14:paraId="2888376A">
      <w:pPr>
        <w:bidi w:val="0"/>
        <w:spacing w:line="480" w:lineRule="auto"/>
        <w:jc w:val="left"/>
        <w:rPr>
          <w:rFonts w:hint="eastAsia" w:ascii="仿宋" w:hAnsi="仿宋" w:eastAsia="仿宋" w:cs="仿宋"/>
          <w:b/>
          <w:color w:val="000000"/>
          <w:sz w:val="28"/>
          <w:szCs w:val="28"/>
          <w:highlight w:val="none"/>
        </w:rPr>
      </w:pPr>
    </w:p>
    <w:p w14:paraId="696F25F8">
      <w:pPr>
        <w:bidi w:val="0"/>
        <w:spacing w:line="480" w:lineRule="auto"/>
        <w:jc w:val="center"/>
        <w:rPr>
          <w:rFonts w:hint="eastAsia" w:ascii="仿宋" w:hAnsi="仿宋" w:eastAsia="仿宋" w:cs="仿宋"/>
          <w:b/>
          <w:color w:val="000000"/>
          <w:sz w:val="44"/>
          <w:szCs w:val="44"/>
          <w:highlight w:val="none"/>
        </w:rPr>
      </w:pPr>
      <w:r>
        <w:rPr>
          <w:rFonts w:hint="eastAsia" w:ascii="仿宋" w:hAnsi="仿宋" w:eastAsia="仿宋" w:cs="仿宋"/>
          <w:b/>
          <w:color w:val="000000"/>
          <w:sz w:val="44"/>
          <w:szCs w:val="44"/>
          <w:highlight w:val="none"/>
          <w:lang w:eastAsia="zh-CN"/>
        </w:rPr>
        <w:t>遴</w:t>
      </w:r>
      <w:r>
        <w:rPr>
          <w:rFonts w:hint="eastAsia" w:ascii="仿宋" w:hAnsi="仿宋" w:eastAsia="仿宋" w:cs="仿宋"/>
          <w:b/>
          <w:color w:val="000000"/>
          <w:sz w:val="44"/>
          <w:szCs w:val="44"/>
          <w:highlight w:val="none"/>
          <w:lang w:val="en-US" w:eastAsia="zh-CN"/>
        </w:rPr>
        <w:t xml:space="preserve"> </w:t>
      </w:r>
      <w:r>
        <w:rPr>
          <w:rFonts w:hint="eastAsia" w:ascii="仿宋" w:hAnsi="仿宋" w:eastAsia="仿宋" w:cs="仿宋"/>
          <w:b/>
          <w:color w:val="000000"/>
          <w:sz w:val="44"/>
          <w:szCs w:val="44"/>
          <w:highlight w:val="none"/>
          <w:lang w:eastAsia="zh-CN"/>
        </w:rPr>
        <w:t>选</w:t>
      </w:r>
      <w:r>
        <w:rPr>
          <w:rFonts w:hint="eastAsia" w:ascii="仿宋" w:hAnsi="仿宋" w:eastAsia="仿宋" w:cs="仿宋"/>
          <w:b/>
          <w:color w:val="000000"/>
          <w:sz w:val="44"/>
          <w:szCs w:val="44"/>
          <w:highlight w:val="none"/>
        </w:rPr>
        <w:t xml:space="preserve"> 申 请 文 件</w:t>
      </w:r>
    </w:p>
    <w:p w14:paraId="1B531206">
      <w:pPr>
        <w:bidi w:val="0"/>
        <w:spacing w:line="480" w:lineRule="auto"/>
        <w:jc w:val="left"/>
        <w:rPr>
          <w:rFonts w:hint="eastAsia" w:ascii="仿宋" w:hAnsi="仿宋" w:eastAsia="仿宋" w:cs="仿宋"/>
          <w:b/>
          <w:color w:val="000000"/>
          <w:sz w:val="28"/>
          <w:szCs w:val="28"/>
          <w:highlight w:val="none"/>
        </w:rPr>
      </w:pPr>
    </w:p>
    <w:p w14:paraId="4F4CFCD8">
      <w:pPr>
        <w:bidi w:val="0"/>
        <w:spacing w:line="480" w:lineRule="auto"/>
        <w:rPr>
          <w:rFonts w:hint="eastAsia" w:ascii="仿宋" w:hAnsi="仿宋" w:eastAsia="仿宋" w:cs="仿宋"/>
          <w:b/>
          <w:color w:val="000000"/>
          <w:sz w:val="28"/>
          <w:szCs w:val="28"/>
          <w:highlight w:val="none"/>
        </w:rPr>
      </w:pPr>
    </w:p>
    <w:p w14:paraId="42775D71">
      <w:pPr>
        <w:bidi w:val="0"/>
        <w:spacing w:line="480" w:lineRule="auto"/>
        <w:rPr>
          <w:rFonts w:hint="eastAsia" w:ascii="仿宋" w:hAnsi="仿宋" w:eastAsia="仿宋" w:cs="仿宋"/>
          <w:b/>
          <w:color w:val="000000"/>
          <w:sz w:val="28"/>
          <w:szCs w:val="28"/>
          <w:highlight w:val="none"/>
        </w:rPr>
      </w:pPr>
    </w:p>
    <w:p w14:paraId="3E4AF9C3">
      <w:pPr>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lang w:eastAsia="zh-CN"/>
        </w:rPr>
        <w:t>遴选</w:t>
      </w:r>
      <w:r>
        <w:rPr>
          <w:rFonts w:hint="eastAsia" w:ascii="仿宋" w:hAnsi="仿宋" w:eastAsia="仿宋" w:cs="仿宋"/>
          <w:b/>
          <w:color w:val="000000"/>
          <w:sz w:val="32"/>
          <w:szCs w:val="32"/>
          <w:highlight w:val="none"/>
        </w:rPr>
        <w:t>申请人</w:t>
      </w:r>
      <w:r>
        <w:rPr>
          <w:rFonts w:hint="eastAsia" w:ascii="仿宋" w:hAnsi="仿宋" w:eastAsia="仿宋" w:cs="仿宋"/>
          <w:b/>
          <w:color w:val="000000"/>
          <w:sz w:val="32"/>
          <w:szCs w:val="32"/>
          <w:highlight w:val="none"/>
          <w:lang w:eastAsia="zh-CN"/>
        </w:rPr>
        <w:t>：</w:t>
      </w:r>
    </w:p>
    <w:p w14:paraId="63722312">
      <w:pPr>
        <w:bidi w:val="0"/>
        <w:spacing w:line="480" w:lineRule="auto"/>
        <w:ind w:firstLine="3534" w:firstLineChars="1100"/>
        <w:jc w:val="both"/>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（盖单位章）</w:t>
      </w:r>
    </w:p>
    <w:p w14:paraId="48B6AC3C">
      <w:pPr>
        <w:bidi w:val="0"/>
        <w:spacing w:line="480" w:lineRule="auto"/>
        <w:ind w:firstLine="3373"/>
        <w:jc w:val="center"/>
        <w:rPr>
          <w:rFonts w:hint="eastAsia" w:ascii="仿宋" w:hAnsi="仿宋" w:eastAsia="仿宋" w:cs="仿宋"/>
          <w:b/>
          <w:color w:val="000000"/>
          <w:sz w:val="28"/>
          <w:szCs w:val="28"/>
          <w:highlight w:val="none"/>
        </w:rPr>
      </w:pPr>
    </w:p>
    <w:p w14:paraId="1D077CCE">
      <w:pPr>
        <w:bidi w:val="0"/>
        <w:spacing w:line="480" w:lineRule="auto"/>
        <w:jc w:val="center"/>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法定代表人或其委托代理人：</w:t>
      </w:r>
      <w:r>
        <w:rPr>
          <w:rFonts w:hint="eastAsia" w:ascii="仿宋" w:hAnsi="仿宋" w:eastAsia="仿宋" w:cs="仿宋"/>
          <w:b/>
          <w:color w:val="000000"/>
          <w:sz w:val="32"/>
          <w:szCs w:val="32"/>
          <w:highlight w:val="none"/>
          <w:u w:val="single"/>
        </w:rPr>
        <w:t xml:space="preserve">          </w:t>
      </w:r>
      <w:r>
        <w:rPr>
          <w:rFonts w:hint="eastAsia" w:ascii="仿宋" w:hAnsi="仿宋" w:eastAsia="仿宋" w:cs="仿宋"/>
          <w:b/>
          <w:color w:val="000000"/>
          <w:sz w:val="32"/>
          <w:szCs w:val="32"/>
          <w:highlight w:val="none"/>
        </w:rPr>
        <w:t>（签字）</w:t>
      </w:r>
    </w:p>
    <w:p w14:paraId="5C1D7F4A">
      <w:pPr>
        <w:bidi w:val="0"/>
        <w:spacing w:line="480" w:lineRule="auto"/>
        <w:jc w:val="left"/>
        <w:rPr>
          <w:rFonts w:hint="eastAsia" w:ascii="仿宋" w:hAnsi="仿宋" w:eastAsia="仿宋" w:cs="仿宋"/>
          <w:b/>
          <w:color w:val="000000"/>
          <w:sz w:val="28"/>
          <w:szCs w:val="28"/>
          <w:highlight w:val="none"/>
          <w:u w:val="single"/>
        </w:rPr>
      </w:pPr>
    </w:p>
    <w:p w14:paraId="3F92BAA1">
      <w:pPr>
        <w:bidi w:val="0"/>
        <w:spacing w:line="480" w:lineRule="auto"/>
        <w:jc w:val="center"/>
        <w:rPr>
          <w:rFonts w:hint="eastAsia" w:ascii="仿宋" w:hAnsi="仿宋" w:eastAsia="仿宋" w:cs="仿宋"/>
          <w:b/>
          <w:color w:val="000000"/>
          <w:sz w:val="28"/>
          <w:szCs w:val="28"/>
          <w:highlight w:val="none"/>
          <w:u w:val="single"/>
        </w:rPr>
      </w:pPr>
      <w:r>
        <w:rPr>
          <w:rFonts w:hint="eastAsia" w:ascii="仿宋" w:hAnsi="仿宋" w:eastAsia="仿宋" w:cs="仿宋"/>
          <w:b/>
          <w:color w:val="000000"/>
          <w:sz w:val="28"/>
          <w:szCs w:val="28"/>
          <w:highlight w:val="none"/>
          <w:u w:val="none"/>
          <w:lang w:val="en-US" w:eastAsia="zh-CN"/>
        </w:rPr>
        <w:t>2025</w:t>
      </w:r>
      <w:r>
        <w:rPr>
          <w:rFonts w:hint="eastAsia" w:ascii="仿宋" w:hAnsi="仿宋" w:eastAsia="仿宋" w:cs="仿宋"/>
          <w:b/>
          <w:color w:val="000000"/>
          <w:sz w:val="28"/>
          <w:szCs w:val="28"/>
          <w:highlight w:val="none"/>
          <w:u w:val="none"/>
        </w:rPr>
        <w:t xml:space="preserve"> 年  月  </w:t>
      </w:r>
      <w:r>
        <w:rPr>
          <w:rFonts w:hint="eastAsia" w:ascii="仿宋" w:hAnsi="仿宋" w:eastAsia="仿宋" w:cs="仿宋"/>
          <w:b/>
          <w:color w:val="000000"/>
          <w:sz w:val="28"/>
          <w:szCs w:val="28"/>
          <w:highlight w:val="none"/>
        </w:rPr>
        <w:t>日</w:t>
      </w:r>
    </w:p>
    <w:p w14:paraId="487BE10F">
      <w:pPr>
        <w:bidi w:val="0"/>
        <w:spacing w:line="480" w:lineRule="auto"/>
        <w:jc w:val="center"/>
        <w:rPr>
          <w:rFonts w:hint="default" w:ascii="仿宋" w:hAnsi="仿宋" w:eastAsia="仿宋" w:cs="仿宋"/>
          <w:b/>
          <w:color w:val="000000"/>
          <w:sz w:val="32"/>
          <w:szCs w:val="32"/>
          <w:highlight w:val="none"/>
          <w:lang w:val="en-US"/>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一、</w:t>
      </w:r>
      <w:r>
        <w:rPr>
          <w:rFonts w:hint="eastAsia" w:ascii="仿宋" w:hAnsi="仿宋" w:eastAsia="仿宋" w:cs="仿宋"/>
          <w:b/>
          <w:color w:val="000000"/>
          <w:sz w:val="32"/>
          <w:szCs w:val="32"/>
          <w:highlight w:val="none"/>
          <w:lang w:val="en-US" w:eastAsia="zh-CN"/>
        </w:rPr>
        <w:t>询价报价函</w:t>
      </w:r>
    </w:p>
    <w:p w14:paraId="739CCAF3">
      <w:pPr>
        <w:bidi w:val="0"/>
        <w:spacing w:line="480" w:lineRule="auto"/>
        <w:jc w:val="center"/>
        <w:rPr>
          <w:rFonts w:hint="eastAsia" w:ascii="仿宋" w:hAnsi="仿宋" w:eastAsia="仿宋" w:cs="仿宋"/>
          <w:b/>
          <w:color w:val="000000"/>
          <w:sz w:val="28"/>
          <w:szCs w:val="28"/>
          <w:highlight w:val="none"/>
        </w:rPr>
      </w:pPr>
    </w:p>
    <w:p w14:paraId="49142BE2">
      <w:pPr>
        <w:jc w:val="both"/>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人全称）：</w:t>
      </w:r>
    </w:p>
    <w:p w14:paraId="1EE36604">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1.以下签字人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作为</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 xml:space="preserve"> 委托代理人，</w:t>
      </w:r>
      <w:r>
        <w:rPr>
          <w:rFonts w:hint="eastAsia" w:ascii="仿宋" w:hAnsi="仿宋" w:eastAsia="仿宋" w:cs="仿宋"/>
          <w:color w:val="000000"/>
          <w:sz w:val="28"/>
          <w:szCs w:val="28"/>
          <w:highlight w:val="none"/>
        </w:rPr>
        <w:t>合法行使其职责参加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w:t>
      </w:r>
    </w:p>
    <w:p w14:paraId="30B083CB">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2.经我方全面研究和完全理解你方提供的</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文件及修改文件(如有)后，我方</w:t>
      </w:r>
      <w:r>
        <w:rPr>
          <w:rFonts w:hint="eastAsia" w:ascii="仿宋" w:hAnsi="仿宋" w:eastAsia="仿宋" w:cs="仿宋"/>
          <w:color w:val="000000"/>
          <w:sz w:val="28"/>
          <w:szCs w:val="28"/>
          <w:highlight w:val="none"/>
          <w:lang w:val="en-US" w:eastAsia="zh-CN"/>
        </w:rPr>
        <w:t>为小写</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，大写（   ）</w:t>
      </w:r>
      <w:r>
        <w:rPr>
          <w:rFonts w:hint="eastAsia" w:ascii="仿宋" w:hAnsi="仿宋" w:eastAsia="仿宋" w:cs="仿宋"/>
          <w:color w:val="000000"/>
          <w:sz w:val="28"/>
          <w:szCs w:val="28"/>
          <w:highlight w:val="none"/>
        </w:rPr>
        <w:t>。严格按照合同约定完成</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人委托的</w:t>
      </w:r>
      <w:r>
        <w:rPr>
          <w:rFonts w:hint="eastAsia" w:ascii="仿宋" w:hAnsi="仿宋" w:eastAsia="仿宋" w:cs="仿宋"/>
          <w:color w:val="000000"/>
          <w:sz w:val="28"/>
          <w:szCs w:val="28"/>
          <w:highlight w:val="none"/>
          <w:lang w:val="en-US" w:eastAsia="zh-CN"/>
        </w:rPr>
        <w:t>专项审计</w:t>
      </w:r>
      <w:r>
        <w:rPr>
          <w:rFonts w:hint="eastAsia" w:ascii="仿宋" w:hAnsi="仿宋" w:eastAsia="仿宋" w:cs="仿宋"/>
          <w:color w:val="000000"/>
          <w:sz w:val="28"/>
          <w:szCs w:val="28"/>
          <w:highlight w:val="none"/>
        </w:rPr>
        <w:t>，满足国家、部委、省、市现行相关规范和规定。</w:t>
      </w:r>
    </w:p>
    <w:p w14:paraId="01762C7B">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3.除非另外达成协议并生效，中标通知书和</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文件将成为约束双方的合同文件的组成部分。</w:t>
      </w:r>
    </w:p>
    <w:p w14:paraId="5CE29063">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4.我方承诺将按照</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文件的规定履行合同责任和义务，提交的材料中的所有陈述和声明均是真实和准确的。</w:t>
      </w:r>
    </w:p>
    <w:p w14:paraId="02AE7177">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w:t>
      </w:r>
      <w:r>
        <w:rPr>
          <w:rFonts w:hint="eastAsia" w:ascii="仿宋" w:hAnsi="仿宋" w:eastAsia="仿宋" w:cs="仿宋"/>
          <w:color w:val="000000"/>
          <w:sz w:val="28"/>
          <w:szCs w:val="28"/>
          <w:highlight w:val="none"/>
          <w:lang w:val="en-US" w:eastAsia="zh-CN"/>
        </w:rPr>
        <w:t>如我方中标，我方将按照本遴选申请文件的承诺和相关规定完成相关工作。</w:t>
      </w:r>
    </w:p>
    <w:p w14:paraId="349B7951">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6.其他承诺</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56E18A4E">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p>
    <w:p w14:paraId="2BA99E69">
      <w:pPr>
        <w:pStyle w:val="26"/>
        <w:bidi w:val="0"/>
        <w:spacing w:before="0" w:beforeAutospacing="0" w:after="0" w:afterAutospacing="0" w:line="500" w:lineRule="exact"/>
        <w:ind w:right="-69"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（盖单位章） </w:t>
      </w:r>
    </w:p>
    <w:p w14:paraId="33C25B6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（签字） </w:t>
      </w:r>
    </w:p>
    <w:p w14:paraId="4D5CC08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电  话：</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3D6C4A1F">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2024</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6D0940A9">
      <w:pPr>
        <w:bidi w:val="0"/>
        <w:jc w:val="center"/>
        <w:rPr>
          <w:rFonts w:hint="eastAsia" w:ascii="仿宋" w:hAnsi="仿宋" w:eastAsia="仿宋" w:cs="仿宋"/>
          <w:b/>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二、</w:t>
      </w:r>
      <w:r>
        <w:rPr>
          <w:rFonts w:hint="eastAsia" w:ascii="仿宋" w:hAnsi="仿宋" w:eastAsia="仿宋" w:cs="仿宋"/>
          <w:b/>
          <w:color w:val="000000"/>
          <w:sz w:val="32"/>
          <w:szCs w:val="32"/>
          <w:highlight w:val="none"/>
        </w:rPr>
        <w:t>法定代表人身份证明或法定代表人的授权委托书</w:t>
      </w:r>
    </w:p>
    <w:p w14:paraId="539388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32"/>
          <w:szCs w:val="32"/>
          <w:highlight w:val="none"/>
        </w:rPr>
      </w:pPr>
    </w:p>
    <w:p w14:paraId="67CA53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（一）法定代表人身份证明</w:t>
      </w:r>
    </w:p>
    <w:p w14:paraId="1CB875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highlight w:val="none"/>
        </w:rPr>
      </w:pPr>
    </w:p>
    <w:p w14:paraId="18B7A4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w:t>
      </w:r>
      <w:r>
        <w:rPr>
          <w:rFonts w:hint="eastAsia" w:ascii="仿宋" w:hAnsi="仿宋" w:eastAsia="仿宋" w:cs="仿宋"/>
          <w:color w:val="000000"/>
          <w:sz w:val="28"/>
          <w:szCs w:val="28"/>
          <w:highlight w:val="none"/>
          <w:u w:val="single"/>
          <w:lang w:val="en-US" w:eastAsia="zh-CN"/>
        </w:rPr>
        <w:t xml:space="preserve">                </w:t>
      </w:r>
    </w:p>
    <w:p w14:paraId="33FD78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单位性质：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46C60E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地址：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7A2BD0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lang w:val="en-US"/>
        </w:rPr>
      </w:pPr>
      <w:r>
        <w:rPr>
          <w:rFonts w:hint="eastAsia" w:ascii="仿宋" w:hAnsi="仿宋" w:eastAsia="仿宋" w:cs="仿宋"/>
          <w:color w:val="000000"/>
          <w:sz w:val="28"/>
          <w:szCs w:val="28"/>
          <w:highlight w:val="none"/>
        </w:rPr>
        <w:t>成立时间：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p>
    <w:p w14:paraId="10960C6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姓名：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性别：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年龄：    职务：   </w:t>
      </w:r>
    </w:p>
    <w:p w14:paraId="57DB88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系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人名称）的法定代表人。</w:t>
      </w:r>
    </w:p>
    <w:p w14:paraId="57AB339B">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特此证明。</w:t>
      </w:r>
    </w:p>
    <w:p w14:paraId="65E7C77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p>
    <w:p w14:paraId="681385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（单位盖章）</w:t>
      </w:r>
    </w:p>
    <w:p w14:paraId="6A4047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2024</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34A2F5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p>
    <w:p w14:paraId="3AC9D2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4"/>
          <w:highlight w:val="none"/>
        </w:rPr>
        <w:t>注：授权委托书后须附</w:t>
      </w:r>
      <w:r>
        <w:rPr>
          <w:rFonts w:hint="eastAsia" w:ascii="仿宋" w:hAnsi="仿宋" w:eastAsia="仿宋" w:cs="仿宋"/>
          <w:color w:val="000000"/>
          <w:sz w:val="24"/>
          <w:highlight w:val="none"/>
          <w:lang w:val="en-US" w:eastAsia="zh-CN"/>
        </w:rPr>
        <w:t>法定代表人</w:t>
      </w:r>
      <w:r>
        <w:rPr>
          <w:rFonts w:hint="eastAsia" w:ascii="仿宋" w:hAnsi="仿宋" w:eastAsia="仿宋" w:cs="仿宋"/>
          <w:color w:val="000000"/>
          <w:sz w:val="24"/>
          <w:highlight w:val="none"/>
        </w:rPr>
        <w:t>身份证复印件，并保证清晰有效。</w:t>
      </w:r>
    </w:p>
    <w:p w14:paraId="32994D51">
      <w:pPr>
        <w:bidi w:val="0"/>
        <w:rPr>
          <w:rFonts w:hint="eastAsia" w:ascii="仿宋" w:hAnsi="仿宋" w:eastAsia="仿宋" w:cs="仿宋"/>
          <w:color w:val="000000"/>
          <w:sz w:val="28"/>
          <w:szCs w:val="28"/>
          <w:highlight w:val="none"/>
        </w:rPr>
      </w:pPr>
    </w:p>
    <w:p w14:paraId="4E16DC15">
      <w:pPr>
        <w:bidi w:val="0"/>
        <w:rPr>
          <w:rFonts w:hint="eastAsia" w:ascii="仿宋" w:hAnsi="仿宋" w:eastAsia="仿宋" w:cs="仿宋"/>
          <w:b/>
          <w:color w:val="000000"/>
          <w:sz w:val="28"/>
          <w:szCs w:val="28"/>
          <w:highlight w:val="none"/>
        </w:rPr>
      </w:pPr>
    </w:p>
    <w:p w14:paraId="189656B5">
      <w:pPr>
        <w:bidi w:val="0"/>
        <w:rPr>
          <w:rFonts w:hint="eastAsia" w:ascii="仿宋" w:hAnsi="仿宋" w:eastAsia="仿宋" w:cs="仿宋"/>
          <w:color w:val="000000"/>
          <w:sz w:val="28"/>
          <w:szCs w:val="28"/>
          <w:highlight w:val="none"/>
        </w:rPr>
      </w:pPr>
    </w:p>
    <w:p w14:paraId="03C1A59D">
      <w:pPr>
        <w:bidi w:val="0"/>
        <w:rPr>
          <w:rFonts w:hint="eastAsia" w:ascii="仿宋" w:hAnsi="仿宋" w:eastAsia="仿宋" w:cs="仿宋"/>
          <w:color w:val="000000"/>
          <w:sz w:val="28"/>
          <w:szCs w:val="28"/>
          <w:highlight w:val="none"/>
        </w:rPr>
      </w:pPr>
    </w:p>
    <w:p w14:paraId="5EFF8573">
      <w:pPr>
        <w:bidi w:val="0"/>
        <w:rPr>
          <w:rFonts w:hint="eastAsia" w:ascii="仿宋" w:hAnsi="仿宋" w:eastAsia="仿宋" w:cs="仿宋"/>
          <w:b/>
          <w:color w:val="000000"/>
          <w:sz w:val="28"/>
          <w:szCs w:val="28"/>
          <w:highlight w:val="none"/>
        </w:rPr>
      </w:pPr>
    </w:p>
    <w:p w14:paraId="0365244B">
      <w:pP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br w:type="page"/>
      </w:r>
    </w:p>
    <w:p w14:paraId="4BCF73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（二）授权委托书</w:t>
      </w:r>
    </w:p>
    <w:p w14:paraId="1767B5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（姓名）系</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申请人名称）的法定代表人，现委托</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（姓名）为我方代理人。代理人根据授权，以我方名义签署、澄清、说明、补充、递交、撤回、修改</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（项目名称）</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申请文件，签订合同和处理有关事宜，其法律后果由我方承担。</w:t>
      </w:r>
    </w:p>
    <w:p w14:paraId="562E2247">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委托期限：</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3A5791DC">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代理人无转委托权。</w:t>
      </w:r>
    </w:p>
    <w:p w14:paraId="5E04ED09">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p>
    <w:p w14:paraId="7257FB18">
      <w:pPr>
        <w:keepNext w:val="0"/>
        <w:keepLines w:val="0"/>
        <w:pageBreakBefore w:val="0"/>
        <w:widowControl w:val="0"/>
        <w:kinsoku/>
        <w:wordWrap/>
        <w:overflowPunct/>
        <w:topLinePunct w:val="0"/>
        <w:autoSpaceDE/>
        <w:autoSpaceDN/>
        <w:bidi w:val="0"/>
        <w:adjustRightInd/>
        <w:snapToGrid/>
        <w:spacing w:line="560" w:lineRule="exact"/>
        <w:ind w:firstLine="26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（全称）     </w:t>
      </w:r>
      <w:r>
        <w:rPr>
          <w:rFonts w:hint="eastAsia" w:ascii="仿宋" w:hAnsi="仿宋" w:eastAsia="仿宋" w:cs="仿宋"/>
          <w:color w:val="000000"/>
          <w:sz w:val="28"/>
          <w:szCs w:val="28"/>
          <w:highlight w:val="none"/>
        </w:rPr>
        <w:t>（盖章）</w:t>
      </w:r>
    </w:p>
    <w:p w14:paraId="5022E2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法定代表人：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221FA3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4C1BC1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777B3AF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04D699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5D160D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注：授权委托书后须附委托代理人身份证复印件，并保证清晰有效。</w:t>
      </w:r>
    </w:p>
    <w:p w14:paraId="4E147ED0">
      <w:pPr>
        <w:bidi w:val="0"/>
        <w:spacing w:line="500" w:lineRule="exact"/>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三、资格审查表</w:t>
      </w:r>
    </w:p>
    <w:p w14:paraId="20E99B68">
      <w:p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rPr>
        <w:t xml:space="preserve">（一） </w:t>
      </w:r>
      <w:r>
        <w:rPr>
          <w:rFonts w:hint="eastAsia" w:ascii="仿宋" w:hAnsi="仿宋" w:eastAsia="仿宋" w:cs="仿宋"/>
          <w:b/>
          <w:color w:val="000000"/>
          <w:sz w:val="28"/>
          <w:szCs w:val="28"/>
          <w:highlight w:val="none"/>
          <w:lang w:val="en-US" w:eastAsia="zh-CN"/>
        </w:rPr>
        <w:t>企业基本情况表</w:t>
      </w:r>
    </w:p>
    <w:tbl>
      <w:tblPr>
        <w:tblStyle w:val="15"/>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308"/>
        <w:gridCol w:w="1539"/>
        <w:gridCol w:w="1123"/>
        <w:gridCol w:w="1475"/>
        <w:gridCol w:w="1391"/>
        <w:gridCol w:w="1395"/>
      </w:tblGrid>
      <w:tr w14:paraId="7A8F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70173D74">
            <w:pPr>
              <w:jc w:val="center"/>
              <w:rPr>
                <w:rFonts w:ascii="宋体" w:hAnsi="宋体" w:cs="宋体"/>
                <w:kern w:val="0"/>
                <w:sz w:val="21"/>
                <w:szCs w:val="21"/>
              </w:rPr>
            </w:pPr>
            <w:r>
              <w:rPr>
                <w:rFonts w:hint="eastAsia" w:ascii="宋体" w:hAnsi="宋体" w:cs="宋体"/>
                <w:kern w:val="0"/>
                <w:sz w:val="21"/>
                <w:szCs w:val="21"/>
              </w:rPr>
              <w:t>企业名称（盖章）</w:t>
            </w:r>
          </w:p>
        </w:tc>
        <w:tc>
          <w:tcPr>
            <w:tcW w:w="8231" w:type="dxa"/>
            <w:gridSpan w:val="6"/>
            <w:noWrap w:val="0"/>
            <w:vAlign w:val="center"/>
          </w:tcPr>
          <w:p w14:paraId="5E0BA97B">
            <w:pPr>
              <w:jc w:val="center"/>
              <w:rPr>
                <w:rFonts w:ascii="宋体" w:hAnsi="宋体" w:cs="宋体"/>
                <w:kern w:val="0"/>
                <w:sz w:val="21"/>
                <w:szCs w:val="21"/>
              </w:rPr>
            </w:pPr>
          </w:p>
        </w:tc>
      </w:tr>
      <w:tr w14:paraId="480F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7435E0B6">
            <w:pPr>
              <w:jc w:val="center"/>
              <w:rPr>
                <w:rFonts w:ascii="宋体" w:hAnsi="宋体" w:cs="宋体"/>
                <w:kern w:val="0"/>
                <w:sz w:val="21"/>
                <w:szCs w:val="21"/>
              </w:rPr>
            </w:pPr>
            <w:r>
              <w:rPr>
                <w:rFonts w:hint="eastAsia" w:ascii="宋体" w:hAnsi="宋体" w:cs="宋体"/>
                <w:kern w:val="0"/>
                <w:sz w:val="21"/>
                <w:szCs w:val="21"/>
              </w:rPr>
              <w:t>地址</w:t>
            </w:r>
          </w:p>
        </w:tc>
        <w:tc>
          <w:tcPr>
            <w:tcW w:w="8231" w:type="dxa"/>
            <w:gridSpan w:val="6"/>
            <w:noWrap w:val="0"/>
            <w:vAlign w:val="center"/>
          </w:tcPr>
          <w:p w14:paraId="6529889B">
            <w:pPr>
              <w:jc w:val="center"/>
              <w:rPr>
                <w:rFonts w:ascii="宋体" w:hAnsi="宋体" w:cs="宋体"/>
                <w:kern w:val="0"/>
                <w:sz w:val="21"/>
                <w:szCs w:val="21"/>
              </w:rPr>
            </w:pPr>
          </w:p>
        </w:tc>
      </w:tr>
      <w:tr w14:paraId="6E31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368A369E">
            <w:pPr>
              <w:jc w:val="center"/>
              <w:rPr>
                <w:rFonts w:hint="eastAsia" w:ascii="宋体" w:hAnsi="宋体" w:eastAsia="宋体" w:cs="宋体"/>
                <w:kern w:val="0"/>
                <w:sz w:val="21"/>
                <w:szCs w:val="21"/>
                <w:lang w:eastAsia="zh-CN"/>
              </w:rPr>
            </w:pPr>
            <w:r>
              <w:rPr>
                <w:rFonts w:hint="eastAsia" w:ascii="宋体" w:hAnsi="宋体" w:cs="宋体"/>
                <w:kern w:val="0"/>
                <w:sz w:val="21"/>
                <w:szCs w:val="21"/>
              </w:rPr>
              <w:t>企业资质</w:t>
            </w: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2847" w:type="dxa"/>
            <w:gridSpan w:val="2"/>
            <w:noWrap w:val="0"/>
            <w:vAlign w:val="center"/>
          </w:tcPr>
          <w:p w14:paraId="52018D78">
            <w:pPr>
              <w:jc w:val="center"/>
              <w:rPr>
                <w:rFonts w:hint="eastAsia" w:ascii="宋体" w:hAnsi="宋体" w:eastAsia="宋体" w:cs="宋体"/>
                <w:kern w:val="0"/>
                <w:sz w:val="21"/>
                <w:szCs w:val="21"/>
                <w:lang w:val="en-US" w:eastAsia="zh-CN"/>
              </w:rPr>
            </w:pPr>
          </w:p>
        </w:tc>
        <w:tc>
          <w:tcPr>
            <w:tcW w:w="1123" w:type="dxa"/>
            <w:noWrap w:val="0"/>
            <w:vAlign w:val="center"/>
          </w:tcPr>
          <w:p w14:paraId="219031F6">
            <w:pPr>
              <w:jc w:val="center"/>
              <w:rPr>
                <w:rFonts w:hint="eastAsia" w:ascii="宋体" w:hAnsi="宋体" w:cs="宋体"/>
                <w:kern w:val="0"/>
                <w:sz w:val="21"/>
                <w:szCs w:val="21"/>
              </w:rPr>
            </w:pPr>
            <w:r>
              <w:rPr>
                <w:rFonts w:hint="eastAsia" w:ascii="宋体" w:hAnsi="宋体" w:cs="宋体"/>
                <w:kern w:val="0"/>
                <w:sz w:val="21"/>
                <w:szCs w:val="21"/>
              </w:rPr>
              <w:t>证书号</w:t>
            </w:r>
          </w:p>
          <w:p w14:paraId="227F0C7D">
            <w:pPr>
              <w:jc w:val="center"/>
              <w:rPr>
                <w:rFonts w:ascii="宋体" w:hAnsi="宋体" w:cs="宋体"/>
                <w:kern w:val="0"/>
                <w:sz w:val="21"/>
                <w:szCs w:val="21"/>
              </w:rPr>
            </w:pP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4261" w:type="dxa"/>
            <w:gridSpan w:val="3"/>
            <w:noWrap w:val="0"/>
            <w:vAlign w:val="center"/>
          </w:tcPr>
          <w:p w14:paraId="3060D20C">
            <w:pPr>
              <w:jc w:val="center"/>
              <w:rPr>
                <w:rFonts w:ascii="宋体" w:hAnsi="宋体" w:cs="宋体"/>
                <w:kern w:val="0"/>
                <w:sz w:val="21"/>
                <w:szCs w:val="21"/>
              </w:rPr>
            </w:pPr>
          </w:p>
        </w:tc>
      </w:tr>
      <w:tr w14:paraId="38BC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565A100E">
            <w:pPr>
              <w:jc w:val="center"/>
              <w:rPr>
                <w:rFonts w:ascii="宋体" w:hAnsi="宋体" w:cs="宋体"/>
                <w:kern w:val="0"/>
                <w:sz w:val="21"/>
                <w:szCs w:val="21"/>
              </w:rPr>
            </w:pPr>
            <w:r>
              <w:rPr>
                <w:rFonts w:hint="eastAsia" w:ascii="宋体" w:hAnsi="宋体" w:cs="宋体"/>
                <w:kern w:val="0"/>
                <w:sz w:val="21"/>
                <w:szCs w:val="21"/>
              </w:rPr>
              <w:t>营业执照</w:t>
            </w:r>
          </w:p>
        </w:tc>
        <w:tc>
          <w:tcPr>
            <w:tcW w:w="2847" w:type="dxa"/>
            <w:gridSpan w:val="2"/>
            <w:noWrap w:val="0"/>
            <w:vAlign w:val="center"/>
          </w:tcPr>
          <w:p w14:paraId="3C8A2A9B">
            <w:pPr>
              <w:jc w:val="center"/>
              <w:rPr>
                <w:rFonts w:ascii="宋体" w:hAnsi="宋体" w:cs="宋体"/>
                <w:kern w:val="0"/>
                <w:sz w:val="21"/>
                <w:szCs w:val="21"/>
              </w:rPr>
            </w:pPr>
          </w:p>
        </w:tc>
        <w:tc>
          <w:tcPr>
            <w:tcW w:w="1123" w:type="dxa"/>
            <w:noWrap w:val="0"/>
            <w:vAlign w:val="center"/>
          </w:tcPr>
          <w:p w14:paraId="183B654D">
            <w:pPr>
              <w:jc w:val="center"/>
              <w:rPr>
                <w:rFonts w:ascii="宋体" w:hAnsi="宋体" w:cs="宋体"/>
                <w:kern w:val="0"/>
                <w:sz w:val="21"/>
                <w:szCs w:val="21"/>
              </w:rPr>
            </w:pPr>
            <w:r>
              <w:rPr>
                <w:rFonts w:hint="eastAsia" w:ascii="宋体" w:hAnsi="宋体" w:cs="宋体"/>
                <w:kern w:val="0"/>
                <w:sz w:val="21"/>
                <w:szCs w:val="21"/>
              </w:rPr>
              <w:t>发照单位</w:t>
            </w:r>
          </w:p>
        </w:tc>
        <w:tc>
          <w:tcPr>
            <w:tcW w:w="4261" w:type="dxa"/>
            <w:gridSpan w:val="3"/>
            <w:noWrap w:val="0"/>
            <w:vAlign w:val="center"/>
          </w:tcPr>
          <w:p w14:paraId="4E62923A">
            <w:pPr>
              <w:jc w:val="center"/>
              <w:rPr>
                <w:rFonts w:ascii="宋体" w:hAnsi="宋体" w:cs="宋体"/>
                <w:kern w:val="0"/>
                <w:sz w:val="21"/>
                <w:szCs w:val="21"/>
              </w:rPr>
            </w:pPr>
          </w:p>
        </w:tc>
      </w:tr>
      <w:tr w14:paraId="460F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5984BA66">
            <w:pPr>
              <w:jc w:val="center"/>
              <w:rPr>
                <w:rFonts w:ascii="宋体" w:hAnsi="宋体" w:cs="宋体"/>
                <w:kern w:val="0"/>
                <w:sz w:val="21"/>
                <w:szCs w:val="21"/>
              </w:rPr>
            </w:pPr>
            <w:r>
              <w:rPr>
                <w:rFonts w:hint="eastAsia" w:ascii="宋体" w:hAnsi="宋体" w:cs="宋体"/>
                <w:kern w:val="0"/>
                <w:sz w:val="21"/>
                <w:szCs w:val="21"/>
              </w:rPr>
              <w:t>营业范围</w:t>
            </w:r>
          </w:p>
        </w:tc>
        <w:tc>
          <w:tcPr>
            <w:tcW w:w="8231" w:type="dxa"/>
            <w:gridSpan w:val="6"/>
            <w:noWrap w:val="0"/>
            <w:vAlign w:val="center"/>
          </w:tcPr>
          <w:p w14:paraId="3E128218">
            <w:pPr>
              <w:jc w:val="center"/>
              <w:rPr>
                <w:rFonts w:ascii="宋体" w:hAnsi="宋体" w:cs="宋体"/>
                <w:kern w:val="0"/>
                <w:sz w:val="21"/>
                <w:szCs w:val="21"/>
              </w:rPr>
            </w:pPr>
          </w:p>
        </w:tc>
      </w:tr>
      <w:tr w14:paraId="55A6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2044642D">
            <w:pPr>
              <w:jc w:val="center"/>
              <w:rPr>
                <w:rFonts w:ascii="宋体" w:hAnsi="宋体" w:cs="宋体"/>
                <w:kern w:val="0"/>
                <w:sz w:val="21"/>
                <w:szCs w:val="21"/>
              </w:rPr>
            </w:pPr>
            <w:r>
              <w:rPr>
                <w:rFonts w:hint="eastAsia" w:ascii="宋体" w:hAnsi="宋体" w:cs="宋体"/>
                <w:kern w:val="0"/>
                <w:sz w:val="21"/>
                <w:szCs w:val="21"/>
              </w:rPr>
              <w:t>成立日期</w:t>
            </w:r>
          </w:p>
        </w:tc>
        <w:tc>
          <w:tcPr>
            <w:tcW w:w="1308" w:type="dxa"/>
            <w:noWrap w:val="0"/>
            <w:vAlign w:val="center"/>
          </w:tcPr>
          <w:p w14:paraId="3DB004E5">
            <w:pPr>
              <w:jc w:val="center"/>
              <w:rPr>
                <w:rFonts w:ascii="宋体" w:hAnsi="宋体" w:cs="宋体"/>
                <w:kern w:val="0"/>
                <w:sz w:val="21"/>
                <w:szCs w:val="21"/>
              </w:rPr>
            </w:pPr>
          </w:p>
        </w:tc>
        <w:tc>
          <w:tcPr>
            <w:tcW w:w="1539" w:type="dxa"/>
            <w:noWrap w:val="0"/>
            <w:vAlign w:val="center"/>
          </w:tcPr>
          <w:p w14:paraId="5E1F3074">
            <w:pPr>
              <w:jc w:val="center"/>
              <w:rPr>
                <w:rFonts w:hint="eastAsia" w:ascii="宋体" w:hAnsi="宋体" w:cs="宋体"/>
                <w:kern w:val="0"/>
                <w:sz w:val="21"/>
                <w:szCs w:val="21"/>
              </w:rPr>
            </w:pPr>
            <w:r>
              <w:rPr>
                <w:rFonts w:hint="eastAsia" w:ascii="宋体" w:hAnsi="宋体" w:cs="宋体"/>
                <w:kern w:val="0"/>
                <w:sz w:val="21"/>
                <w:szCs w:val="21"/>
              </w:rPr>
              <w:t>注册资金</w:t>
            </w:r>
          </w:p>
          <w:p w14:paraId="0775B68A">
            <w:pPr>
              <w:jc w:val="center"/>
              <w:rPr>
                <w:rFonts w:ascii="宋体" w:hAnsi="宋体" w:cs="宋体"/>
                <w:kern w:val="0"/>
                <w:sz w:val="21"/>
                <w:szCs w:val="21"/>
              </w:rPr>
            </w:pPr>
            <w:r>
              <w:rPr>
                <w:rFonts w:hint="eastAsia" w:ascii="宋体" w:hAnsi="宋体" w:cs="宋体"/>
                <w:kern w:val="0"/>
                <w:sz w:val="21"/>
                <w:szCs w:val="21"/>
              </w:rPr>
              <w:t>（万元）</w:t>
            </w:r>
          </w:p>
        </w:tc>
        <w:tc>
          <w:tcPr>
            <w:tcW w:w="1123" w:type="dxa"/>
            <w:noWrap w:val="0"/>
            <w:vAlign w:val="center"/>
          </w:tcPr>
          <w:p w14:paraId="6D510C6D">
            <w:pPr>
              <w:jc w:val="center"/>
              <w:rPr>
                <w:rFonts w:ascii="宋体" w:hAnsi="宋体" w:cs="宋体"/>
                <w:kern w:val="0"/>
                <w:sz w:val="21"/>
                <w:szCs w:val="21"/>
              </w:rPr>
            </w:pPr>
          </w:p>
        </w:tc>
        <w:tc>
          <w:tcPr>
            <w:tcW w:w="2866" w:type="dxa"/>
            <w:gridSpan w:val="2"/>
            <w:noWrap w:val="0"/>
            <w:vAlign w:val="center"/>
          </w:tcPr>
          <w:p w14:paraId="401E54FF">
            <w:pPr>
              <w:jc w:val="center"/>
              <w:rPr>
                <w:rFonts w:ascii="宋体" w:hAnsi="宋体" w:cs="宋体"/>
                <w:kern w:val="0"/>
                <w:sz w:val="21"/>
                <w:szCs w:val="21"/>
              </w:rPr>
            </w:pPr>
            <w:r>
              <w:rPr>
                <w:rFonts w:hint="eastAsia" w:ascii="宋体" w:hAnsi="宋体" w:cs="宋体"/>
                <w:kern w:val="0"/>
                <w:sz w:val="21"/>
                <w:szCs w:val="21"/>
              </w:rPr>
              <w:t>固定资产净值</w:t>
            </w:r>
          </w:p>
        </w:tc>
        <w:tc>
          <w:tcPr>
            <w:tcW w:w="1395" w:type="dxa"/>
            <w:noWrap w:val="0"/>
            <w:vAlign w:val="center"/>
          </w:tcPr>
          <w:p w14:paraId="5083CFB5">
            <w:pPr>
              <w:jc w:val="center"/>
              <w:rPr>
                <w:rFonts w:ascii="宋体" w:hAnsi="宋体" w:cs="宋体"/>
                <w:kern w:val="0"/>
                <w:sz w:val="21"/>
                <w:szCs w:val="21"/>
              </w:rPr>
            </w:pPr>
          </w:p>
        </w:tc>
      </w:tr>
      <w:tr w14:paraId="6BC9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2AFB3B32">
            <w:pPr>
              <w:jc w:val="center"/>
              <w:rPr>
                <w:rFonts w:ascii="宋体" w:hAnsi="宋体" w:cs="宋体"/>
                <w:kern w:val="0"/>
                <w:sz w:val="21"/>
                <w:szCs w:val="21"/>
              </w:rPr>
            </w:pPr>
            <w:r>
              <w:rPr>
                <w:rFonts w:hint="eastAsia" w:ascii="宋体" w:hAnsi="宋体" w:cs="宋体"/>
                <w:kern w:val="0"/>
                <w:sz w:val="21"/>
                <w:szCs w:val="21"/>
              </w:rPr>
              <w:t>现有职工</w:t>
            </w:r>
          </w:p>
        </w:tc>
        <w:tc>
          <w:tcPr>
            <w:tcW w:w="1308" w:type="dxa"/>
            <w:noWrap w:val="0"/>
            <w:vAlign w:val="center"/>
          </w:tcPr>
          <w:p w14:paraId="1954B167">
            <w:pPr>
              <w:jc w:val="center"/>
              <w:rPr>
                <w:rFonts w:ascii="宋体" w:hAnsi="宋体" w:cs="宋体"/>
                <w:kern w:val="0"/>
                <w:sz w:val="21"/>
                <w:szCs w:val="21"/>
              </w:rPr>
            </w:pPr>
            <w:r>
              <w:rPr>
                <w:rFonts w:hint="eastAsia" w:ascii="宋体" w:hAnsi="宋体" w:cs="宋体"/>
                <w:kern w:val="0"/>
                <w:sz w:val="21"/>
                <w:szCs w:val="21"/>
              </w:rPr>
              <w:t>人</w:t>
            </w:r>
          </w:p>
        </w:tc>
        <w:tc>
          <w:tcPr>
            <w:tcW w:w="6923" w:type="dxa"/>
            <w:gridSpan w:val="5"/>
            <w:tcBorders>
              <w:right w:val="single" w:color="auto" w:sz="4" w:space="0"/>
            </w:tcBorders>
            <w:noWrap w:val="0"/>
            <w:vAlign w:val="center"/>
          </w:tcPr>
          <w:p w14:paraId="186A3B69">
            <w:pPr>
              <w:jc w:val="center"/>
              <w:rPr>
                <w:rFonts w:ascii="宋体" w:hAnsi="宋体" w:cs="宋体"/>
                <w:kern w:val="0"/>
                <w:sz w:val="21"/>
                <w:szCs w:val="21"/>
              </w:rPr>
            </w:pPr>
            <w:r>
              <w:rPr>
                <w:rFonts w:hint="eastAsia" w:ascii="宋体" w:hAnsi="宋体" w:cs="宋体"/>
                <w:kern w:val="0"/>
                <w:sz w:val="21"/>
                <w:szCs w:val="21"/>
              </w:rPr>
              <w:t>其中：管理人员     人</w:t>
            </w:r>
          </w:p>
        </w:tc>
      </w:tr>
      <w:tr w14:paraId="3408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1588" w:type="dxa"/>
            <w:noWrap w:val="0"/>
            <w:vAlign w:val="center"/>
          </w:tcPr>
          <w:p w14:paraId="46204B46">
            <w:pPr>
              <w:jc w:val="center"/>
              <w:rPr>
                <w:rFonts w:ascii="宋体" w:hAnsi="宋体" w:cs="宋体"/>
                <w:kern w:val="0"/>
                <w:sz w:val="21"/>
                <w:szCs w:val="21"/>
              </w:rPr>
            </w:pPr>
            <w:r>
              <w:rPr>
                <w:rFonts w:hint="eastAsia" w:ascii="宋体" w:hAnsi="宋体" w:cs="宋体"/>
                <w:kern w:val="0"/>
                <w:sz w:val="21"/>
                <w:szCs w:val="21"/>
              </w:rPr>
              <w:t>法定代表人</w:t>
            </w:r>
          </w:p>
        </w:tc>
        <w:tc>
          <w:tcPr>
            <w:tcW w:w="1308" w:type="dxa"/>
            <w:noWrap w:val="0"/>
            <w:vAlign w:val="center"/>
          </w:tcPr>
          <w:p w14:paraId="4875CCB4">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76687B5D">
            <w:pPr>
              <w:jc w:val="center"/>
              <w:rPr>
                <w:rFonts w:ascii="宋体" w:hAnsi="宋体" w:cs="宋体"/>
                <w:kern w:val="0"/>
                <w:sz w:val="21"/>
                <w:szCs w:val="21"/>
              </w:rPr>
            </w:pPr>
          </w:p>
        </w:tc>
        <w:tc>
          <w:tcPr>
            <w:tcW w:w="1123" w:type="dxa"/>
            <w:noWrap w:val="0"/>
            <w:vAlign w:val="center"/>
          </w:tcPr>
          <w:p w14:paraId="6DB961D6">
            <w:pPr>
              <w:jc w:val="center"/>
              <w:rPr>
                <w:rFonts w:ascii="宋体" w:hAnsi="宋体" w:cs="宋体"/>
                <w:kern w:val="0"/>
                <w:sz w:val="21"/>
                <w:szCs w:val="21"/>
              </w:rPr>
            </w:pPr>
            <w:r>
              <w:rPr>
                <w:rFonts w:hint="eastAsia" w:ascii="宋体" w:hAnsi="宋体" w:cs="宋体"/>
                <w:kern w:val="0"/>
                <w:sz w:val="21"/>
                <w:szCs w:val="21"/>
              </w:rPr>
              <w:t>2、职务</w:t>
            </w:r>
          </w:p>
        </w:tc>
        <w:tc>
          <w:tcPr>
            <w:tcW w:w="1475" w:type="dxa"/>
            <w:noWrap w:val="0"/>
            <w:vAlign w:val="center"/>
          </w:tcPr>
          <w:p w14:paraId="24FCB510">
            <w:pPr>
              <w:jc w:val="center"/>
              <w:rPr>
                <w:rFonts w:ascii="宋体" w:hAnsi="宋体" w:cs="宋体"/>
                <w:kern w:val="0"/>
                <w:sz w:val="21"/>
                <w:szCs w:val="21"/>
              </w:rPr>
            </w:pPr>
          </w:p>
        </w:tc>
        <w:tc>
          <w:tcPr>
            <w:tcW w:w="1391" w:type="dxa"/>
            <w:noWrap w:val="0"/>
            <w:vAlign w:val="center"/>
          </w:tcPr>
          <w:p w14:paraId="32ADCCDC">
            <w:pPr>
              <w:jc w:val="center"/>
              <w:rPr>
                <w:rFonts w:ascii="宋体" w:hAnsi="宋体" w:cs="宋体"/>
                <w:kern w:val="0"/>
                <w:sz w:val="21"/>
                <w:szCs w:val="21"/>
              </w:rPr>
            </w:pPr>
            <w:r>
              <w:rPr>
                <w:rFonts w:hint="eastAsia" w:ascii="宋体" w:hAnsi="宋体" w:cs="宋体"/>
                <w:kern w:val="0"/>
                <w:sz w:val="21"/>
                <w:szCs w:val="21"/>
              </w:rPr>
              <w:t>3、职称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7A5E672F">
            <w:pPr>
              <w:jc w:val="center"/>
              <w:rPr>
                <w:rFonts w:ascii="宋体" w:hAnsi="宋体" w:cs="宋体"/>
                <w:kern w:val="0"/>
                <w:sz w:val="21"/>
                <w:szCs w:val="21"/>
              </w:rPr>
            </w:pPr>
          </w:p>
        </w:tc>
      </w:tr>
      <w:tr w14:paraId="72B8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730C706F">
            <w:pPr>
              <w:jc w:val="center"/>
              <w:rPr>
                <w:rFonts w:ascii="宋体" w:hAnsi="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rPr>
              <w:t>负责人</w:t>
            </w:r>
          </w:p>
        </w:tc>
        <w:tc>
          <w:tcPr>
            <w:tcW w:w="1308" w:type="dxa"/>
            <w:noWrap w:val="0"/>
            <w:vAlign w:val="center"/>
          </w:tcPr>
          <w:p w14:paraId="79701322">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06C4D102">
            <w:pPr>
              <w:jc w:val="center"/>
              <w:rPr>
                <w:rFonts w:ascii="宋体" w:hAnsi="宋体" w:cs="宋体"/>
                <w:kern w:val="0"/>
                <w:sz w:val="21"/>
                <w:szCs w:val="21"/>
              </w:rPr>
            </w:pPr>
          </w:p>
        </w:tc>
        <w:tc>
          <w:tcPr>
            <w:tcW w:w="1123" w:type="dxa"/>
            <w:noWrap w:val="0"/>
            <w:vAlign w:val="center"/>
          </w:tcPr>
          <w:p w14:paraId="07F2369E">
            <w:pPr>
              <w:jc w:val="center"/>
              <w:rPr>
                <w:rFonts w:ascii="宋体" w:hAnsi="宋体" w:cs="宋体"/>
                <w:kern w:val="0"/>
                <w:sz w:val="21"/>
                <w:szCs w:val="21"/>
              </w:rPr>
            </w:pPr>
            <w:r>
              <w:rPr>
                <w:rFonts w:hint="eastAsia" w:ascii="宋体" w:hAnsi="宋体" w:cs="宋体"/>
                <w:kern w:val="0"/>
                <w:sz w:val="21"/>
                <w:szCs w:val="21"/>
              </w:rPr>
              <w:t>2、职务</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289E7430">
            <w:pPr>
              <w:jc w:val="center"/>
              <w:rPr>
                <w:rFonts w:ascii="宋体" w:hAnsi="宋体" w:cs="宋体"/>
                <w:kern w:val="0"/>
                <w:sz w:val="21"/>
                <w:szCs w:val="21"/>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6BFECC64">
            <w:pPr>
              <w:jc w:val="center"/>
              <w:rPr>
                <w:rFonts w:ascii="宋体" w:hAnsi="宋体" w:cs="宋体"/>
                <w:kern w:val="0"/>
                <w:sz w:val="21"/>
                <w:szCs w:val="21"/>
              </w:rPr>
            </w:pPr>
            <w:r>
              <w:rPr>
                <w:rFonts w:hint="eastAsia" w:ascii="宋体" w:hAnsi="宋体" w:cs="宋体"/>
                <w:kern w:val="0"/>
                <w:sz w:val="21"/>
                <w:szCs w:val="21"/>
              </w:rPr>
              <w:t>3、职称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6D5894A5">
            <w:pPr>
              <w:jc w:val="center"/>
              <w:rPr>
                <w:rFonts w:ascii="宋体" w:hAnsi="宋体" w:cs="宋体"/>
                <w:kern w:val="0"/>
                <w:sz w:val="21"/>
                <w:szCs w:val="21"/>
              </w:rPr>
            </w:pPr>
          </w:p>
        </w:tc>
      </w:tr>
      <w:tr w14:paraId="0E8F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04AE9E90">
            <w:pPr>
              <w:jc w:val="center"/>
              <w:rPr>
                <w:rFonts w:ascii="宋体" w:hAnsi="宋体" w:cs="宋体"/>
                <w:kern w:val="0"/>
                <w:sz w:val="21"/>
                <w:szCs w:val="21"/>
              </w:rPr>
            </w:pPr>
            <w:r>
              <w:rPr>
                <w:rFonts w:hint="eastAsia" w:ascii="宋体" w:hAnsi="宋体" w:cs="宋体"/>
                <w:kern w:val="0"/>
                <w:sz w:val="21"/>
                <w:szCs w:val="21"/>
              </w:rPr>
              <w:t>联系人及联系方式</w:t>
            </w:r>
          </w:p>
        </w:tc>
        <w:tc>
          <w:tcPr>
            <w:tcW w:w="1308" w:type="dxa"/>
            <w:noWrap w:val="0"/>
            <w:vAlign w:val="center"/>
          </w:tcPr>
          <w:p w14:paraId="2171027F">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51A97EC8">
            <w:pPr>
              <w:jc w:val="center"/>
              <w:rPr>
                <w:rFonts w:ascii="宋体" w:hAnsi="宋体" w:cs="宋体"/>
                <w:kern w:val="0"/>
                <w:sz w:val="21"/>
                <w:szCs w:val="21"/>
              </w:rPr>
            </w:pPr>
          </w:p>
        </w:tc>
        <w:tc>
          <w:tcPr>
            <w:tcW w:w="1123" w:type="dxa"/>
            <w:noWrap w:val="0"/>
            <w:vAlign w:val="center"/>
          </w:tcPr>
          <w:p w14:paraId="254D7C82">
            <w:pPr>
              <w:jc w:val="center"/>
              <w:rPr>
                <w:rFonts w:ascii="宋体" w:hAnsi="宋体" w:cs="宋体"/>
                <w:kern w:val="0"/>
                <w:sz w:val="21"/>
                <w:szCs w:val="21"/>
              </w:rPr>
            </w:pPr>
            <w:r>
              <w:rPr>
                <w:rFonts w:hint="eastAsia" w:ascii="宋体" w:hAnsi="宋体" w:cs="宋体"/>
                <w:kern w:val="0"/>
                <w:sz w:val="21"/>
                <w:szCs w:val="21"/>
              </w:rPr>
              <w:t>2、电话</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6D0FA843">
            <w:pPr>
              <w:jc w:val="center"/>
              <w:rPr>
                <w:rFonts w:ascii="宋体" w:hAnsi="宋体" w:cs="宋体"/>
                <w:kern w:val="0"/>
                <w:sz w:val="21"/>
                <w:szCs w:val="21"/>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094F5CB0">
            <w:pPr>
              <w:jc w:val="center"/>
              <w:rPr>
                <w:rFonts w:ascii="宋体" w:hAnsi="宋体" w:cs="宋体"/>
                <w:kern w:val="0"/>
                <w:sz w:val="21"/>
                <w:szCs w:val="21"/>
              </w:rPr>
            </w:pPr>
            <w:r>
              <w:rPr>
                <w:rFonts w:hint="eastAsia" w:ascii="宋体" w:hAnsi="宋体" w:cs="宋体"/>
                <w:kern w:val="0"/>
                <w:sz w:val="21"/>
                <w:szCs w:val="21"/>
              </w:rPr>
              <w:t>3、邮箱</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15EEE1F4">
            <w:pPr>
              <w:jc w:val="center"/>
              <w:rPr>
                <w:rFonts w:ascii="宋体" w:hAnsi="宋体" w:cs="宋体"/>
                <w:kern w:val="0"/>
                <w:sz w:val="21"/>
                <w:szCs w:val="21"/>
              </w:rPr>
            </w:pPr>
          </w:p>
        </w:tc>
      </w:tr>
      <w:tr w14:paraId="795D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64612D48">
            <w:pPr>
              <w:jc w:val="center"/>
              <w:rPr>
                <w:rFonts w:ascii="宋体" w:hAnsi="宋体" w:cs="宋体"/>
                <w:kern w:val="0"/>
                <w:sz w:val="21"/>
                <w:szCs w:val="21"/>
              </w:rPr>
            </w:pPr>
            <w:r>
              <w:rPr>
                <w:rFonts w:hint="eastAsia" w:ascii="宋体" w:hAnsi="宋体" w:cs="宋体"/>
                <w:kern w:val="0"/>
                <w:sz w:val="21"/>
                <w:szCs w:val="21"/>
              </w:rPr>
              <w:t>开户银行</w:t>
            </w:r>
          </w:p>
        </w:tc>
        <w:tc>
          <w:tcPr>
            <w:tcW w:w="3970" w:type="dxa"/>
            <w:gridSpan w:val="3"/>
            <w:noWrap w:val="0"/>
            <w:vAlign w:val="center"/>
          </w:tcPr>
          <w:p w14:paraId="62E3851C">
            <w:pPr>
              <w:jc w:val="center"/>
              <w:rPr>
                <w:rFonts w:ascii="宋体" w:hAnsi="宋体" w:cs="宋体"/>
                <w:kern w:val="0"/>
                <w:sz w:val="21"/>
                <w:szCs w:val="21"/>
              </w:rPr>
            </w:pPr>
          </w:p>
        </w:tc>
        <w:tc>
          <w:tcPr>
            <w:tcW w:w="1475" w:type="dxa"/>
            <w:tcBorders>
              <w:top w:val="single" w:color="auto" w:sz="4" w:space="0"/>
              <w:left w:val="single" w:color="auto" w:sz="4" w:space="0"/>
              <w:bottom w:val="single" w:color="auto" w:sz="4" w:space="0"/>
              <w:right w:val="single" w:color="auto" w:sz="4" w:space="0"/>
            </w:tcBorders>
            <w:noWrap w:val="0"/>
            <w:vAlign w:val="center"/>
          </w:tcPr>
          <w:p w14:paraId="10306845">
            <w:pPr>
              <w:jc w:val="center"/>
              <w:rPr>
                <w:rFonts w:ascii="宋体" w:hAnsi="宋体" w:cs="宋体"/>
                <w:kern w:val="0"/>
                <w:sz w:val="21"/>
                <w:szCs w:val="21"/>
              </w:rPr>
            </w:pPr>
            <w:r>
              <w:rPr>
                <w:rFonts w:hint="eastAsia" w:ascii="宋体" w:hAnsi="宋体" w:cs="宋体"/>
                <w:kern w:val="2"/>
                <w:sz w:val="21"/>
                <w:szCs w:val="21"/>
              </w:rPr>
              <w:t>账号</w:t>
            </w:r>
          </w:p>
        </w:tc>
        <w:tc>
          <w:tcPr>
            <w:tcW w:w="2786" w:type="dxa"/>
            <w:gridSpan w:val="2"/>
            <w:tcBorders>
              <w:top w:val="single" w:color="auto" w:sz="4" w:space="0"/>
              <w:left w:val="single" w:color="auto" w:sz="4" w:space="0"/>
              <w:bottom w:val="single" w:color="auto" w:sz="4" w:space="0"/>
              <w:right w:val="single" w:color="auto" w:sz="4" w:space="0"/>
            </w:tcBorders>
            <w:noWrap w:val="0"/>
            <w:vAlign w:val="center"/>
          </w:tcPr>
          <w:p w14:paraId="1EF99B3F">
            <w:pPr>
              <w:jc w:val="center"/>
              <w:rPr>
                <w:rFonts w:ascii="宋体" w:hAnsi="宋体" w:cs="宋体"/>
                <w:kern w:val="0"/>
                <w:sz w:val="21"/>
                <w:szCs w:val="21"/>
              </w:rPr>
            </w:pPr>
          </w:p>
        </w:tc>
      </w:tr>
      <w:tr w14:paraId="163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9819" w:type="dxa"/>
            <w:gridSpan w:val="7"/>
            <w:tcBorders>
              <w:right w:val="single" w:color="auto" w:sz="4" w:space="0"/>
            </w:tcBorders>
            <w:noWrap w:val="0"/>
            <w:vAlign w:val="center"/>
          </w:tcPr>
          <w:p w14:paraId="047005CF">
            <w:pPr>
              <w:jc w:val="center"/>
              <w:rPr>
                <w:rFonts w:hint="default" w:ascii="宋体" w:hAnsi="宋体" w:eastAsia="宋体" w:cs="宋体"/>
                <w:kern w:val="0"/>
                <w:sz w:val="21"/>
                <w:szCs w:val="21"/>
                <w:lang w:val="en-US" w:eastAsia="zh-CN"/>
              </w:rPr>
            </w:pPr>
            <w:r>
              <w:rPr>
                <w:rFonts w:hint="eastAsia"/>
                <w:b/>
                <w:bCs/>
                <w:szCs w:val="28"/>
                <w:lang w:val="en-US" w:eastAsia="zh-CN"/>
              </w:rPr>
              <w:t>营业执照</w:t>
            </w:r>
          </w:p>
        </w:tc>
      </w:tr>
    </w:tbl>
    <w:p w14:paraId="0E3BD788">
      <w:pP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br w:type="page"/>
      </w:r>
    </w:p>
    <w:p w14:paraId="53C0A790">
      <w:p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t>（二）营业执照</w:t>
      </w:r>
    </w:p>
    <w:p w14:paraId="74EFF730">
      <w:pP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br w:type="page"/>
      </w:r>
    </w:p>
    <w:p w14:paraId="7F1C8C9D">
      <w:pPr>
        <w:bidi w:val="0"/>
        <w:spacing w:line="480" w:lineRule="auto"/>
        <w:jc w:val="center"/>
        <w:rPr>
          <w:rFonts w:hint="eastAsia" w:ascii="仿宋" w:hAnsi="仿宋" w:eastAsia="仿宋" w:cs="仿宋"/>
          <w:color w:val="000000"/>
          <w:sz w:val="32"/>
          <w:szCs w:val="32"/>
          <w:highlight w:val="none"/>
          <w:lang w:eastAsia="zh-CN"/>
        </w:rPr>
      </w:pPr>
      <w:r>
        <w:rPr>
          <w:rFonts w:hint="eastAsia" w:ascii="仿宋" w:hAnsi="仿宋" w:eastAsia="仿宋" w:cs="仿宋"/>
          <w:b/>
          <w:color w:val="000000"/>
          <w:sz w:val="32"/>
          <w:szCs w:val="32"/>
          <w:highlight w:val="none"/>
          <w:lang w:val="en-US" w:eastAsia="zh-CN"/>
        </w:rPr>
        <w:t>四</w:t>
      </w:r>
      <w:r>
        <w:rPr>
          <w:rFonts w:hint="eastAsia" w:ascii="仿宋" w:hAnsi="仿宋" w:eastAsia="仿宋" w:cs="仿宋"/>
          <w:b/>
          <w:color w:val="000000"/>
          <w:sz w:val="32"/>
          <w:szCs w:val="32"/>
          <w:highlight w:val="none"/>
        </w:rPr>
        <w:t>、服务</w:t>
      </w:r>
      <w:r>
        <w:rPr>
          <w:rFonts w:hint="eastAsia" w:ascii="仿宋" w:hAnsi="仿宋" w:eastAsia="仿宋" w:cs="仿宋"/>
          <w:b/>
          <w:color w:val="000000"/>
          <w:sz w:val="32"/>
          <w:szCs w:val="32"/>
          <w:highlight w:val="none"/>
          <w:lang w:val="en-US" w:eastAsia="zh-CN"/>
        </w:rPr>
        <w:t>承诺</w:t>
      </w:r>
    </w:p>
    <w:p w14:paraId="13F01CC2">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我司完全响应遴选文件要求，并承诺如下：</w:t>
      </w:r>
    </w:p>
    <w:p w14:paraId="578BD1A6">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 我司承诺提供独立自主</w:t>
      </w:r>
      <w:r>
        <w:rPr>
          <w:rFonts w:hint="eastAsia" w:ascii="仿宋" w:hAnsi="仿宋" w:eastAsia="仿宋" w:cs="仿宋"/>
          <w:color w:val="000000"/>
          <w:kern w:val="2"/>
          <w:sz w:val="28"/>
          <w:szCs w:val="28"/>
          <w:highlight w:val="none"/>
          <w:lang w:val="en-US" w:eastAsia="zh-CN" w:bidi="ar-SA"/>
        </w:rPr>
        <w:t>工科院门户网站网络安全等级保护二级测评</w:t>
      </w:r>
      <w:r>
        <w:rPr>
          <w:rFonts w:hint="eastAsia" w:ascii="仿宋" w:hAnsi="仿宋" w:eastAsia="仿宋" w:cs="仿宋"/>
          <w:kern w:val="2"/>
          <w:sz w:val="28"/>
          <w:szCs w:val="28"/>
          <w:vertAlign w:val="baseline"/>
          <w:lang w:val="en-US" w:eastAsia="zh-CN" w:bidi="ar-SA"/>
        </w:rPr>
        <w:t>，并承担相应责任。企业</w:t>
      </w:r>
      <w:r>
        <w:rPr>
          <w:rFonts w:hint="eastAsia" w:ascii="仿宋" w:hAnsi="仿宋" w:eastAsia="仿宋" w:cs="仿宋"/>
          <w:color w:val="000000"/>
          <w:kern w:val="2"/>
          <w:sz w:val="28"/>
          <w:szCs w:val="28"/>
          <w:highlight w:val="none"/>
          <w:lang w:val="en-US" w:eastAsia="zh-CN" w:bidi="ar-SA"/>
        </w:rPr>
        <w:t>正常持续经营。具备质量控制制度和内部管理制度，持续具备注册会计师出具的年度审计报告。</w:t>
      </w:r>
    </w:p>
    <w:p w14:paraId="441BDDBA">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 我司提供</w:t>
      </w:r>
      <w:r>
        <w:rPr>
          <w:rFonts w:hint="eastAsia" w:ascii="仿宋" w:hAnsi="仿宋" w:eastAsia="仿宋" w:cs="仿宋"/>
          <w:color w:val="000000"/>
          <w:kern w:val="2"/>
          <w:sz w:val="28"/>
          <w:szCs w:val="28"/>
          <w:highlight w:val="none"/>
          <w:lang w:val="en-US" w:eastAsia="zh-CN" w:bidi="ar-SA"/>
        </w:rPr>
        <w:t>工科院门户网站网络安全等级保护二级测评</w:t>
      </w:r>
      <w:r>
        <w:rPr>
          <w:rFonts w:hint="eastAsia" w:ascii="仿宋" w:hAnsi="仿宋" w:eastAsia="仿宋" w:cs="仿宋"/>
          <w:kern w:val="2"/>
          <w:sz w:val="28"/>
          <w:szCs w:val="28"/>
          <w:vertAlign w:val="baseline"/>
          <w:lang w:val="en-US" w:eastAsia="zh-CN" w:bidi="ar-SA"/>
        </w:rPr>
        <w:t>，严格按照委托人要求范围进行相关工作，并对相关信息进行保密，</w:t>
      </w:r>
      <w:r>
        <w:rPr>
          <w:rFonts w:hint="default" w:ascii="仿宋" w:hAnsi="仿宋" w:eastAsia="仿宋" w:cs="仿宋"/>
          <w:kern w:val="2"/>
          <w:sz w:val="28"/>
          <w:szCs w:val="28"/>
          <w:lang w:val="en-US" w:eastAsia="zh-CN" w:bidi="ar-SA"/>
        </w:rPr>
        <w:t>采取必要的有效措施保证其参与本项目之人员无论是在职中或离职后都能够履行保密义务。若违反本条规定，应承担连带责任</w:t>
      </w:r>
      <w:r>
        <w:rPr>
          <w:rFonts w:hint="eastAsia" w:ascii="仿宋" w:hAnsi="仿宋" w:eastAsia="仿宋" w:cs="仿宋"/>
          <w:kern w:val="2"/>
          <w:sz w:val="28"/>
          <w:szCs w:val="28"/>
          <w:vertAlign w:val="baseline"/>
          <w:lang w:val="en-US" w:eastAsia="zh-CN" w:bidi="ar-SA"/>
        </w:rPr>
        <w:t>。</w:t>
      </w:r>
    </w:p>
    <w:p w14:paraId="56641504">
      <w:pPr>
        <w:pStyle w:val="12"/>
        <w:rPr>
          <w:rFonts w:hint="eastAsia"/>
        </w:rPr>
      </w:pPr>
    </w:p>
    <w:p w14:paraId="7E576356">
      <w:pPr>
        <w:rPr>
          <w:rFonts w:hint="eastAsia"/>
        </w:rPr>
      </w:pPr>
    </w:p>
    <w:p w14:paraId="3EDCD0B2">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w:t>
      </w:r>
    </w:p>
    <w:p w14:paraId="1F4B1C75">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投标人（签章）：</w:t>
      </w:r>
    </w:p>
    <w:p w14:paraId="639A73A7">
      <w:pPr>
        <w:jc w:val="right"/>
        <w:rPr>
          <w:rFonts w:hint="eastAsia" w:ascii="仿宋" w:hAnsi="仿宋" w:eastAsia="仿宋" w:cs="仿宋"/>
          <w:color w:val="000000"/>
          <w:sz w:val="28"/>
          <w:szCs w:val="28"/>
          <w:highlight w:val="none"/>
          <w:lang w:val="en-US" w:eastAsia="zh-CN"/>
        </w:rPr>
      </w:pPr>
    </w:p>
    <w:p w14:paraId="068F758C">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日期：2025年   月   日</w:t>
      </w:r>
    </w:p>
    <w:p w14:paraId="2D1856C7">
      <w:pP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br w:type="page"/>
      </w:r>
    </w:p>
    <w:p w14:paraId="19CC696D">
      <w:pPr>
        <w:bidi w:val="0"/>
        <w:spacing w:line="480" w:lineRule="auto"/>
        <w:jc w:val="cente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t xml:space="preserve">资格条件承诺书 </w:t>
      </w:r>
    </w:p>
    <w:p w14:paraId="160A9ECD">
      <w:pPr>
        <w:pStyle w:val="5"/>
        <w:numPr>
          <w:ilvl w:val="0"/>
          <w:numId w:val="0"/>
        </w:numPr>
        <w:spacing w:line="240" w:lineRule="auto"/>
        <w:ind w:left="301" w:leftChars="0" w:right="0" w:rightChars="0"/>
        <w:rPr>
          <w:sz w:val="24"/>
          <w:szCs w:val="24"/>
        </w:rPr>
      </w:pPr>
    </w:p>
    <w:p w14:paraId="705434B0">
      <w:pPr>
        <w:pStyle w:val="5"/>
        <w:keepNext w:val="0"/>
        <w:keepLines w:val="0"/>
        <w:pageBreakBefore w:val="0"/>
        <w:widowControl w:val="0"/>
        <w:kinsoku/>
        <w:wordWrap/>
        <w:overflowPunct/>
        <w:topLinePunct w:val="0"/>
        <w:autoSpaceDE/>
        <w:autoSpaceDN/>
        <w:bidi w:val="0"/>
        <w:adjustRightInd/>
        <w:snapToGrid/>
        <w:spacing w:before="69" w:line="440" w:lineRule="exact"/>
        <w:textAlignment w:val="auto"/>
        <w:rPr>
          <w:rFonts w:hint="eastAsia" w:ascii="仿宋" w:hAnsi="仿宋" w:eastAsia="仿宋" w:cs="仿宋"/>
          <w:b/>
          <w:bCs/>
          <w:spacing w:val="6"/>
          <w:sz w:val="28"/>
          <w:szCs w:val="28"/>
        </w:rPr>
      </w:pPr>
      <w:r>
        <w:rPr>
          <w:rFonts w:hint="eastAsia" w:ascii="仿宋" w:hAnsi="仿宋" w:eastAsia="仿宋" w:cs="仿宋"/>
          <w:b/>
          <w:bCs/>
          <w:spacing w:val="6"/>
          <w:sz w:val="28"/>
          <w:szCs w:val="28"/>
        </w:rPr>
        <w:t>致：</w:t>
      </w:r>
      <w:r>
        <w:rPr>
          <w:rFonts w:hint="eastAsia" w:ascii="仿宋" w:hAnsi="仿宋" w:eastAsia="仿宋" w:cs="仿宋"/>
          <w:spacing w:val="4"/>
          <w:sz w:val="28"/>
          <w:szCs w:val="28"/>
          <w:u w:val="single" w:color="auto"/>
          <w:lang w:val="en-US" w:eastAsia="zh-CN"/>
        </w:rPr>
        <w:t>武汉市工程科学技术研究院有限公司</w:t>
      </w:r>
    </w:p>
    <w:p w14:paraId="28C5346A">
      <w:pPr>
        <w:pStyle w:val="5"/>
        <w:keepNext w:val="0"/>
        <w:keepLines w:val="0"/>
        <w:pageBreakBefore w:val="0"/>
        <w:widowControl w:val="0"/>
        <w:kinsoku/>
        <w:wordWrap/>
        <w:overflowPunct/>
        <w:topLinePunct w:val="0"/>
        <w:autoSpaceDE/>
        <w:autoSpaceDN/>
        <w:bidi w:val="0"/>
        <w:adjustRightInd/>
        <w:snapToGrid/>
        <w:spacing w:before="69" w:line="440" w:lineRule="exact"/>
        <w:ind w:left="506"/>
        <w:textAlignment w:val="auto"/>
        <w:rPr>
          <w:rFonts w:hint="eastAsia" w:ascii="仿宋" w:hAnsi="仿宋" w:eastAsia="仿宋" w:cs="仿宋"/>
          <w:b/>
          <w:bCs/>
          <w:spacing w:val="6"/>
          <w:sz w:val="28"/>
          <w:szCs w:val="28"/>
        </w:rPr>
      </w:pPr>
    </w:p>
    <w:p w14:paraId="6B7A740E">
      <w:pPr>
        <w:pStyle w:val="5"/>
        <w:keepNext w:val="0"/>
        <w:keepLines w:val="0"/>
        <w:pageBreakBefore w:val="0"/>
        <w:widowControl w:val="0"/>
        <w:kinsoku/>
        <w:wordWrap/>
        <w:overflowPunct/>
        <w:topLinePunct w:val="0"/>
        <w:autoSpaceDE/>
        <w:autoSpaceDN/>
        <w:bidi w:val="0"/>
        <w:adjustRightInd/>
        <w:snapToGrid/>
        <w:spacing w:before="69" w:line="440" w:lineRule="exact"/>
        <w:ind w:left="506"/>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我方承诺完全满足磋商文件对供应商的资格要求：</w:t>
      </w:r>
    </w:p>
    <w:p w14:paraId="567B0065">
      <w:pPr>
        <w:pStyle w:val="5"/>
        <w:keepNext w:val="0"/>
        <w:keepLines w:val="0"/>
        <w:pageBreakBefore w:val="0"/>
        <w:widowControl w:val="0"/>
        <w:kinsoku/>
        <w:wordWrap/>
        <w:overflowPunct/>
        <w:topLinePunct w:val="0"/>
        <w:autoSpaceDE/>
        <w:autoSpaceDN/>
        <w:bidi w:val="0"/>
        <w:adjustRightInd/>
        <w:snapToGrid/>
        <w:spacing w:before="233" w:line="440" w:lineRule="exact"/>
        <w:ind w:left="521"/>
        <w:textAlignment w:val="auto"/>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1</w:t>
      </w:r>
      <w:r>
        <w:rPr>
          <w:rFonts w:hint="eastAsia" w:ascii="仿宋" w:hAnsi="仿宋" w:eastAsia="仿宋" w:cs="仿宋"/>
          <w:b w:val="0"/>
          <w:bCs w:val="0"/>
          <w:spacing w:val="-18"/>
          <w:sz w:val="28"/>
          <w:szCs w:val="28"/>
        </w:rPr>
        <w:t xml:space="preserve"> </w:t>
      </w:r>
      <w:r>
        <w:rPr>
          <w:rFonts w:hint="eastAsia" w:ascii="仿宋" w:hAnsi="仿宋" w:eastAsia="仿宋" w:cs="仿宋"/>
          <w:b w:val="0"/>
          <w:bCs w:val="0"/>
          <w:spacing w:val="3"/>
          <w:sz w:val="28"/>
          <w:szCs w:val="28"/>
        </w:rPr>
        <w:t>．满足如下规定；</w:t>
      </w:r>
    </w:p>
    <w:p w14:paraId="4E0A7AA6">
      <w:pPr>
        <w:pStyle w:val="5"/>
        <w:keepNext w:val="0"/>
        <w:keepLines w:val="0"/>
        <w:pageBreakBefore w:val="0"/>
        <w:widowControl w:val="0"/>
        <w:kinsoku/>
        <w:wordWrap/>
        <w:overflowPunct/>
        <w:topLinePunct w:val="0"/>
        <w:autoSpaceDE/>
        <w:autoSpaceDN/>
        <w:bidi w:val="0"/>
        <w:adjustRightInd/>
        <w:snapToGrid/>
        <w:spacing w:before="233"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(1)</w:t>
      </w:r>
      <w:r>
        <w:rPr>
          <w:rFonts w:hint="eastAsia" w:ascii="仿宋" w:hAnsi="仿宋" w:eastAsia="仿宋" w:cs="仿宋"/>
          <w:b w:val="0"/>
          <w:bCs w:val="0"/>
          <w:spacing w:val="2"/>
          <w:sz w:val="28"/>
          <w:szCs w:val="28"/>
        </w:rPr>
        <w:t xml:space="preserve">    </w:t>
      </w:r>
      <w:r>
        <w:rPr>
          <w:rFonts w:hint="eastAsia" w:ascii="仿宋" w:hAnsi="仿宋" w:eastAsia="仿宋" w:cs="仿宋"/>
          <w:b w:val="0"/>
          <w:bCs w:val="0"/>
          <w:spacing w:val="5"/>
          <w:sz w:val="28"/>
          <w:szCs w:val="28"/>
        </w:rPr>
        <w:t>具有独立承担民事责任的能力；</w:t>
      </w:r>
    </w:p>
    <w:p w14:paraId="1579C216">
      <w:pPr>
        <w:pStyle w:val="5"/>
        <w:keepNext w:val="0"/>
        <w:keepLines w:val="0"/>
        <w:pageBreakBefore w:val="0"/>
        <w:widowControl w:val="0"/>
        <w:kinsoku/>
        <w:wordWrap/>
        <w:overflowPunct/>
        <w:topLinePunct w:val="0"/>
        <w:autoSpaceDE/>
        <w:autoSpaceDN/>
        <w:bidi w:val="0"/>
        <w:adjustRightInd/>
        <w:snapToGrid/>
        <w:spacing w:before="235"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(2)</w:t>
      </w:r>
      <w:r>
        <w:rPr>
          <w:rFonts w:hint="eastAsia" w:ascii="仿宋" w:hAnsi="仿宋" w:eastAsia="仿宋" w:cs="仿宋"/>
          <w:b w:val="0"/>
          <w:bCs w:val="0"/>
          <w:spacing w:val="1"/>
          <w:sz w:val="28"/>
          <w:szCs w:val="28"/>
        </w:rPr>
        <w:t xml:space="preserve">    </w:t>
      </w:r>
      <w:r>
        <w:rPr>
          <w:rFonts w:hint="eastAsia" w:ascii="仿宋" w:hAnsi="仿宋" w:eastAsia="仿宋" w:cs="仿宋"/>
          <w:b w:val="0"/>
          <w:bCs w:val="0"/>
          <w:spacing w:val="5"/>
          <w:sz w:val="28"/>
          <w:szCs w:val="28"/>
        </w:rPr>
        <w:t>具有良好的商业信誉和健全的财务会计制度；</w:t>
      </w:r>
    </w:p>
    <w:p w14:paraId="4ADD3C35">
      <w:pPr>
        <w:pStyle w:val="5"/>
        <w:keepNext w:val="0"/>
        <w:keepLines w:val="0"/>
        <w:pageBreakBefore w:val="0"/>
        <w:widowControl w:val="0"/>
        <w:kinsoku/>
        <w:wordWrap/>
        <w:overflowPunct/>
        <w:topLinePunct w:val="0"/>
        <w:autoSpaceDE/>
        <w:autoSpaceDN/>
        <w:bidi w:val="0"/>
        <w:adjustRightInd/>
        <w:snapToGrid/>
        <w:spacing w:before="235"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(3)</w:t>
      </w:r>
      <w:r>
        <w:rPr>
          <w:rFonts w:hint="eastAsia" w:ascii="仿宋" w:hAnsi="仿宋" w:eastAsia="仿宋" w:cs="仿宋"/>
          <w:b w:val="0"/>
          <w:bCs w:val="0"/>
          <w:spacing w:val="19"/>
          <w:w w:val="101"/>
          <w:sz w:val="28"/>
          <w:szCs w:val="28"/>
        </w:rPr>
        <w:t xml:space="preserve">   </w:t>
      </w:r>
      <w:r>
        <w:rPr>
          <w:rFonts w:hint="eastAsia" w:ascii="仿宋" w:hAnsi="仿宋" w:eastAsia="仿宋" w:cs="仿宋"/>
          <w:b w:val="0"/>
          <w:bCs w:val="0"/>
          <w:spacing w:val="5"/>
          <w:sz w:val="28"/>
          <w:szCs w:val="28"/>
        </w:rPr>
        <w:t>有依法缴纳税收和社会保障资金的良好记录；</w:t>
      </w:r>
    </w:p>
    <w:p w14:paraId="45A72FCD">
      <w:pPr>
        <w:pStyle w:val="5"/>
        <w:keepNext w:val="0"/>
        <w:keepLines w:val="0"/>
        <w:pageBreakBefore w:val="0"/>
        <w:widowControl w:val="0"/>
        <w:kinsoku/>
        <w:wordWrap/>
        <w:overflowPunct/>
        <w:topLinePunct w:val="0"/>
        <w:autoSpaceDE/>
        <w:autoSpaceDN/>
        <w:bidi w:val="0"/>
        <w:adjustRightInd/>
        <w:snapToGrid/>
        <w:spacing w:before="243" w:line="440" w:lineRule="exact"/>
        <w:ind w:left="733"/>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(4)</w:t>
      </w:r>
      <w:r>
        <w:rPr>
          <w:rFonts w:hint="eastAsia" w:ascii="仿宋" w:hAnsi="仿宋" w:eastAsia="仿宋" w:cs="仿宋"/>
          <w:b w:val="0"/>
          <w:bCs w:val="0"/>
          <w:spacing w:val="21"/>
          <w:sz w:val="28"/>
          <w:szCs w:val="28"/>
        </w:rPr>
        <w:t xml:space="preserve">   </w:t>
      </w:r>
      <w:r>
        <w:rPr>
          <w:rFonts w:hint="eastAsia" w:ascii="仿宋" w:hAnsi="仿宋" w:eastAsia="仿宋" w:cs="仿宋"/>
          <w:b w:val="0"/>
          <w:bCs w:val="0"/>
          <w:spacing w:val="5"/>
          <w:sz w:val="28"/>
          <w:szCs w:val="28"/>
        </w:rPr>
        <w:t>参加采购活动前三年内，在经营活动中没有重大违法记录：</w:t>
      </w:r>
    </w:p>
    <w:p w14:paraId="43EC5601">
      <w:pPr>
        <w:pStyle w:val="5"/>
        <w:keepNext w:val="0"/>
        <w:keepLines w:val="0"/>
        <w:pageBreakBefore w:val="0"/>
        <w:widowControl w:val="0"/>
        <w:kinsoku/>
        <w:wordWrap/>
        <w:overflowPunct/>
        <w:topLinePunct w:val="0"/>
        <w:autoSpaceDE/>
        <w:autoSpaceDN/>
        <w:bidi w:val="0"/>
        <w:adjustRightInd/>
        <w:snapToGrid/>
        <w:spacing w:before="240" w:line="440" w:lineRule="exact"/>
        <w:ind w:left="944"/>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A.</w:t>
      </w:r>
      <w:r>
        <w:rPr>
          <w:rFonts w:hint="eastAsia" w:ascii="仿宋" w:hAnsi="仿宋" w:eastAsia="仿宋" w:cs="仿宋"/>
          <w:b w:val="0"/>
          <w:bCs w:val="0"/>
          <w:spacing w:val="3"/>
          <w:sz w:val="28"/>
          <w:szCs w:val="28"/>
        </w:rPr>
        <w:t xml:space="preserve">   </w:t>
      </w:r>
      <w:r>
        <w:rPr>
          <w:rFonts w:hint="eastAsia" w:ascii="仿宋" w:hAnsi="仿宋" w:eastAsia="仿宋" w:cs="仿宋"/>
          <w:b w:val="0"/>
          <w:bCs w:val="0"/>
          <w:spacing w:val="5"/>
          <w:sz w:val="28"/>
          <w:szCs w:val="28"/>
        </w:rPr>
        <w:t>我方未因违法经营被追究过刑事责任；</w:t>
      </w:r>
    </w:p>
    <w:p w14:paraId="292C0646">
      <w:pPr>
        <w:pStyle w:val="5"/>
        <w:keepNext w:val="0"/>
        <w:keepLines w:val="0"/>
        <w:pageBreakBefore w:val="0"/>
        <w:widowControl w:val="0"/>
        <w:kinsoku/>
        <w:wordWrap/>
        <w:overflowPunct/>
        <w:topLinePunct w:val="0"/>
        <w:autoSpaceDE/>
        <w:autoSpaceDN/>
        <w:bidi w:val="0"/>
        <w:adjustRightInd/>
        <w:snapToGrid/>
        <w:spacing w:before="235" w:line="440" w:lineRule="exact"/>
        <w:ind w:left="958"/>
        <w:textAlignment w:val="auto"/>
        <w:rPr>
          <w:rFonts w:hint="eastAsia" w:ascii="仿宋" w:hAnsi="仿宋" w:eastAsia="仿宋" w:cs="仿宋"/>
          <w:b w:val="0"/>
          <w:bCs w:val="0"/>
          <w:sz w:val="28"/>
          <w:szCs w:val="28"/>
        </w:rPr>
      </w:pPr>
      <w:r>
        <w:rPr>
          <w:rFonts w:hint="eastAsia" w:ascii="仿宋" w:hAnsi="仿宋" w:eastAsia="仿宋" w:cs="仿宋"/>
          <w:b w:val="0"/>
          <w:bCs w:val="0"/>
          <w:spacing w:val="5"/>
          <w:sz w:val="28"/>
          <w:szCs w:val="28"/>
        </w:rPr>
        <w:t>B.   我方未因违法经营被责令停产停业、吊销许可证或者执照；</w:t>
      </w:r>
    </w:p>
    <w:p w14:paraId="66F8F74B">
      <w:pPr>
        <w:pStyle w:val="5"/>
        <w:keepNext w:val="0"/>
        <w:keepLines w:val="0"/>
        <w:pageBreakBefore w:val="0"/>
        <w:widowControl w:val="0"/>
        <w:kinsoku/>
        <w:wordWrap/>
        <w:overflowPunct/>
        <w:topLinePunct w:val="0"/>
        <w:autoSpaceDE/>
        <w:autoSpaceDN/>
        <w:bidi w:val="0"/>
        <w:adjustRightInd/>
        <w:snapToGrid/>
        <w:spacing w:before="233" w:line="440" w:lineRule="exact"/>
        <w:ind w:left="950"/>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C.   我方未因违法经营被处以较大</w:t>
      </w:r>
      <w:r>
        <w:rPr>
          <w:rFonts w:hint="eastAsia" w:ascii="仿宋" w:hAnsi="仿宋" w:eastAsia="仿宋" w:cs="仿宋"/>
          <w:b w:val="0"/>
          <w:bCs w:val="0"/>
          <w:spacing w:val="5"/>
          <w:sz w:val="28"/>
          <w:szCs w:val="28"/>
        </w:rPr>
        <w:t>数额罚款等行政处罚。</w:t>
      </w:r>
    </w:p>
    <w:p w14:paraId="2027E7DD">
      <w:pPr>
        <w:pStyle w:val="5"/>
        <w:keepNext w:val="0"/>
        <w:keepLines w:val="0"/>
        <w:pageBreakBefore w:val="0"/>
        <w:widowControl w:val="0"/>
        <w:kinsoku/>
        <w:wordWrap/>
        <w:overflowPunct/>
        <w:topLinePunct w:val="0"/>
        <w:autoSpaceDE/>
        <w:autoSpaceDN/>
        <w:bidi w:val="0"/>
        <w:adjustRightInd/>
        <w:snapToGrid/>
        <w:spacing w:before="233" w:line="440" w:lineRule="exact"/>
        <w:ind w:left="88" w:right="53" w:firstLine="412"/>
        <w:textAlignment w:val="auto"/>
        <w:rPr>
          <w:rFonts w:hint="eastAsia" w:ascii="仿宋" w:hAnsi="仿宋" w:eastAsia="仿宋" w:cs="仿宋"/>
          <w:b w:val="0"/>
          <w:bCs w:val="0"/>
          <w:sz w:val="28"/>
          <w:szCs w:val="28"/>
        </w:rPr>
      </w:pPr>
      <w:r>
        <w:rPr>
          <w:rFonts w:hint="eastAsia" w:ascii="仿宋" w:hAnsi="仿宋" w:eastAsia="仿宋" w:cs="仿宋"/>
          <w:b w:val="0"/>
          <w:bCs w:val="0"/>
          <w:spacing w:val="7"/>
          <w:sz w:val="28"/>
          <w:szCs w:val="28"/>
        </w:rPr>
        <w:t>2</w:t>
      </w:r>
      <w:r>
        <w:rPr>
          <w:rFonts w:hint="eastAsia" w:ascii="仿宋" w:hAnsi="仿宋" w:eastAsia="仿宋" w:cs="仿宋"/>
          <w:b w:val="0"/>
          <w:bCs w:val="0"/>
          <w:spacing w:val="-6"/>
          <w:sz w:val="28"/>
          <w:szCs w:val="28"/>
        </w:rPr>
        <w:t xml:space="preserve"> </w:t>
      </w:r>
      <w:r>
        <w:rPr>
          <w:rFonts w:hint="eastAsia" w:ascii="仿宋" w:hAnsi="仿宋" w:eastAsia="仿宋" w:cs="仿宋"/>
          <w:b w:val="0"/>
          <w:bCs w:val="0"/>
          <w:spacing w:val="7"/>
          <w:sz w:val="28"/>
          <w:szCs w:val="28"/>
        </w:rPr>
        <w:t>．我方未被列入失信被执行人、重大税收违法失信主体，未被列入政府采购严重违法失信</w:t>
      </w:r>
      <w:r>
        <w:rPr>
          <w:rFonts w:hint="eastAsia" w:ascii="仿宋" w:hAnsi="仿宋" w:eastAsia="仿宋" w:cs="仿宋"/>
          <w:b w:val="0"/>
          <w:bCs w:val="0"/>
          <w:sz w:val="28"/>
          <w:szCs w:val="28"/>
        </w:rPr>
        <w:t xml:space="preserve"> </w:t>
      </w:r>
      <w:r>
        <w:rPr>
          <w:rFonts w:hint="eastAsia" w:ascii="仿宋" w:hAnsi="仿宋" w:eastAsia="仿宋" w:cs="仿宋"/>
          <w:b w:val="0"/>
          <w:bCs w:val="0"/>
          <w:spacing w:val="4"/>
          <w:sz w:val="28"/>
          <w:szCs w:val="28"/>
        </w:rPr>
        <w:t>行为记录名单。</w:t>
      </w:r>
    </w:p>
    <w:p w14:paraId="46BD701D">
      <w:pPr>
        <w:pStyle w:val="5"/>
        <w:keepNext w:val="0"/>
        <w:keepLines w:val="0"/>
        <w:pageBreakBefore w:val="0"/>
        <w:widowControl w:val="0"/>
        <w:kinsoku/>
        <w:wordWrap/>
        <w:overflowPunct/>
        <w:topLinePunct w:val="0"/>
        <w:autoSpaceDE/>
        <w:autoSpaceDN/>
        <w:bidi w:val="0"/>
        <w:adjustRightInd/>
        <w:snapToGrid/>
        <w:spacing w:before="31" w:line="440" w:lineRule="exact"/>
        <w:ind w:left="84" w:right="53" w:firstLine="420"/>
        <w:textAlignment w:val="auto"/>
        <w:rPr>
          <w:rFonts w:hint="eastAsia" w:ascii="仿宋" w:hAnsi="仿宋" w:eastAsia="仿宋" w:cs="仿宋"/>
          <w:b w:val="0"/>
          <w:bCs w:val="0"/>
          <w:sz w:val="28"/>
          <w:szCs w:val="28"/>
        </w:rPr>
      </w:pPr>
      <w:r>
        <w:rPr>
          <w:rFonts w:hint="eastAsia" w:ascii="仿宋" w:hAnsi="仿宋" w:eastAsia="仿宋" w:cs="仿宋"/>
          <w:b w:val="0"/>
          <w:bCs w:val="0"/>
          <w:spacing w:val="6"/>
          <w:sz w:val="28"/>
          <w:szCs w:val="28"/>
        </w:rPr>
        <w:t>3</w:t>
      </w:r>
      <w:r>
        <w:rPr>
          <w:rFonts w:hint="eastAsia" w:ascii="仿宋" w:hAnsi="仿宋" w:eastAsia="仿宋" w:cs="仿宋"/>
          <w:b w:val="0"/>
          <w:bCs w:val="0"/>
          <w:spacing w:val="-6"/>
          <w:sz w:val="28"/>
          <w:szCs w:val="28"/>
        </w:rPr>
        <w:t xml:space="preserve"> </w:t>
      </w:r>
      <w:r>
        <w:rPr>
          <w:rFonts w:hint="eastAsia" w:ascii="仿宋" w:hAnsi="仿宋" w:eastAsia="仿宋" w:cs="仿宋"/>
          <w:b w:val="0"/>
          <w:bCs w:val="0"/>
          <w:spacing w:val="6"/>
          <w:sz w:val="28"/>
          <w:szCs w:val="28"/>
        </w:rPr>
        <w:t>．我方不存在与单位负责人为同一人或者存在直接控股、管理关系的不同供应商，</w:t>
      </w:r>
      <w:r>
        <w:rPr>
          <w:rFonts w:hint="eastAsia" w:ascii="仿宋" w:hAnsi="仿宋" w:eastAsia="仿宋" w:cs="仿宋"/>
          <w:b w:val="0"/>
          <w:bCs w:val="0"/>
          <w:spacing w:val="-59"/>
          <w:sz w:val="28"/>
          <w:szCs w:val="28"/>
        </w:rPr>
        <w:t xml:space="preserve"> </w:t>
      </w:r>
      <w:r>
        <w:rPr>
          <w:rFonts w:hint="eastAsia" w:ascii="仿宋" w:hAnsi="仿宋" w:eastAsia="仿宋" w:cs="仿宋"/>
          <w:b w:val="0"/>
          <w:bCs w:val="0"/>
          <w:spacing w:val="6"/>
          <w:sz w:val="28"/>
          <w:szCs w:val="28"/>
        </w:rPr>
        <w:t>同时参加本项目同一合同项下的采购活动的情形。</w:t>
      </w:r>
    </w:p>
    <w:p w14:paraId="1FD3662A">
      <w:pPr>
        <w:pStyle w:val="5"/>
        <w:keepNext w:val="0"/>
        <w:keepLines w:val="0"/>
        <w:pageBreakBefore w:val="0"/>
        <w:widowControl w:val="0"/>
        <w:kinsoku/>
        <w:wordWrap/>
        <w:overflowPunct/>
        <w:topLinePunct w:val="0"/>
        <w:autoSpaceDE/>
        <w:autoSpaceDN/>
        <w:bidi w:val="0"/>
        <w:adjustRightInd/>
        <w:snapToGrid/>
        <w:spacing w:before="33" w:line="440" w:lineRule="exact"/>
        <w:ind w:left="86" w:firstLine="413"/>
        <w:textAlignment w:val="auto"/>
        <w:rPr>
          <w:rFonts w:hint="eastAsia" w:ascii="仿宋" w:hAnsi="仿宋" w:eastAsia="仿宋" w:cs="仿宋"/>
          <w:b w:val="0"/>
          <w:bCs w:val="0"/>
          <w:sz w:val="28"/>
          <w:szCs w:val="28"/>
        </w:rPr>
      </w:pPr>
      <w:r>
        <w:rPr>
          <w:rFonts w:hint="eastAsia" w:ascii="仿宋" w:hAnsi="仿宋" w:eastAsia="仿宋" w:cs="仿宋"/>
          <w:b w:val="0"/>
          <w:bCs w:val="0"/>
          <w:spacing w:val="3"/>
          <w:sz w:val="28"/>
          <w:szCs w:val="28"/>
        </w:rPr>
        <w:t>4</w:t>
      </w:r>
      <w:r>
        <w:rPr>
          <w:rFonts w:hint="eastAsia" w:ascii="仿宋" w:hAnsi="仿宋" w:eastAsia="仿宋" w:cs="仿宋"/>
          <w:b w:val="0"/>
          <w:bCs w:val="0"/>
          <w:spacing w:val="-4"/>
          <w:sz w:val="28"/>
          <w:szCs w:val="28"/>
        </w:rPr>
        <w:t xml:space="preserve"> </w:t>
      </w:r>
      <w:r>
        <w:rPr>
          <w:rFonts w:hint="eastAsia" w:ascii="仿宋" w:hAnsi="仿宋" w:eastAsia="仿宋" w:cs="仿宋"/>
          <w:b w:val="0"/>
          <w:bCs w:val="0"/>
          <w:spacing w:val="3"/>
          <w:sz w:val="28"/>
          <w:szCs w:val="28"/>
        </w:rPr>
        <w:t>．我方不存在为本采购项目提供整体设计、规范编制或者项目管理、监理、检测等服务的，</w:t>
      </w:r>
      <w:r>
        <w:rPr>
          <w:rFonts w:hint="eastAsia" w:ascii="仿宋" w:hAnsi="仿宋" w:eastAsia="仿宋" w:cs="仿宋"/>
          <w:b w:val="0"/>
          <w:bCs w:val="0"/>
          <w:sz w:val="28"/>
          <w:szCs w:val="28"/>
        </w:rPr>
        <w:t xml:space="preserve"> </w:t>
      </w:r>
      <w:r>
        <w:rPr>
          <w:rFonts w:hint="eastAsia" w:ascii="仿宋" w:hAnsi="仿宋" w:eastAsia="仿宋" w:cs="仿宋"/>
          <w:b w:val="0"/>
          <w:bCs w:val="0"/>
          <w:spacing w:val="6"/>
          <w:sz w:val="28"/>
          <w:szCs w:val="28"/>
        </w:rPr>
        <w:t>再参加本项目的其他采购活动的情形。</w:t>
      </w:r>
    </w:p>
    <w:p w14:paraId="459C1C2F">
      <w:pPr>
        <w:pStyle w:val="5"/>
        <w:keepNext w:val="0"/>
        <w:keepLines w:val="0"/>
        <w:pageBreakBefore w:val="0"/>
        <w:widowControl w:val="0"/>
        <w:kinsoku/>
        <w:wordWrap/>
        <w:overflowPunct/>
        <w:topLinePunct w:val="0"/>
        <w:autoSpaceDE/>
        <w:autoSpaceDN/>
        <w:bidi w:val="0"/>
        <w:adjustRightInd/>
        <w:snapToGrid/>
        <w:spacing w:before="33" w:line="440" w:lineRule="exact"/>
        <w:ind w:left="100" w:right="51" w:firstLine="406"/>
        <w:textAlignment w:val="auto"/>
        <w:rPr>
          <w:rFonts w:hint="eastAsia" w:ascii="仿宋" w:hAnsi="仿宋" w:eastAsia="仿宋" w:cs="仿宋"/>
          <w:sz w:val="28"/>
          <w:szCs w:val="28"/>
        </w:rPr>
      </w:pPr>
      <w:r>
        <w:rPr>
          <w:rFonts w:hint="eastAsia" w:ascii="仿宋" w:hAnsi="仿宋" w:eastAsia="仿宋" w:cs="仿宋"/>
          <w:b w:val="0"/>
          <w:bCs w:val="0"/>
          <w:spacing w:val="5"/>
          <w:sz w:val="28"/>
          <w:szCs w:val="28"/>
        </w:rPr>
        <w:t>我方保证上述信息的完整、客观、真实、准确，并愿意承担我方因提供虚假材料谋取成交所</w:t>
      </w:r>
      <w:r>
        <w:rPr>
          <w:rFonts w:hint="eastAsia" w:ascii="仿宋" w:hAnsi="仿宋" w:eastAsia="仿宋" w:cs="仿宋"/>
          <w:b w:val="0"/>
          <w:bCs w:val="0"/>
          <w:spacing w:val="12"/>
          <w:sz w:val="28"/>
          <w:szCs w:val="28"/>
        </w:rPr>
        <w:t xml:space="preserve"> </w:t>
      </w:r>
      <w:r>
        <w:rPr>
          <w:rFonts w:hint="eastAsia" w:ascii="仿宋" w:hAnsi="仿宋" w:eastAsia="仿宋" w:cs="仿宋"/>
          <w:b w:val="0"/>
          <w:bCs w:val="0"/>
          <w:spacing w:val="4"/>
          <w:sz w:val="28"/>
          <w:szCs w:val="28"/>
        </w:rPr>
        <w:t>引起的一切法律后果。</w:t>
      </w:r>
    </w:p>
    <w:p w14:paraId="040D8A18">
      <w:pPr>
        <w:pStyle w:val="5"/>
        <w:keepNext w:val="0"/>
        <w:keepLines w:val="0"/>
        <w:pageBreakBefore w:val="0"/>
        <w:widowControl w:val="0"/>
        <w:kinsoku/>
        <w:wordWrap/>
        <w:overflowPunct/>
        <w:topLinePunct w:val="0"/>
        <w:autoSpaceDE/>
        <w:autoSpaceDN/>
        <w:bidi w:val="0"/>
        <w:adjustRightInd/>
        <w:snapToGrid/>
        <w:spacing w:before="65" w:line="440" w:lineRule="exact"/>
        <w:textAlignment w:val="auto"/>
        <w:rPr>
          <w:rFonts w:hint="eastAsia" w:ascii="仿宋" w:hAnsi="仿宋" w:eastAsia="仿宋" w:cs="仿宋"/>
          <w:b/>
          <w:bCs/>
          <w:spacing w:val="5"/>
          <w:sz w:val="28"/>
          <w:szCs w:val="28"/>
        </w:rPr>
      </w:pPr>
    </w:p>
    <w:p w14:paraId="395C5A0A">
      <w:pPr>
        <w:pStyle w:val="5"/>
        <w:keepNext w:val="0"/>
        <w:keepLines w:val="0"/>
        <w:pageBreakBefore w:val="0"/>
        <w:widowControl w:val="0"/>
        <w:kinsoku/>
        <w:wordWrap/>
        <w:overflowPunct/>
        <w:topLinePunct w:val="0"/>
        <w:autoSpaceDE/>
        <w:autoSpaceDN/>
        <w:bidi w:val="0"/>
        <w:adjustRightInd/>
        <w:snapToGrid/>
        <w:spacing w:before="65" w:line="440" w:lineRule="exact"/>
        <w:textAlignment w:val="auto"/>
        <w:rPr>
          <w:rFonts w:hint="eastAsia" w:ascii="仿宋" w:hAnsi="仿宋" w:eastAsia="仿宋" w:cs="仿宋"/>
          <w:sz w:val="28"/>
          <w:szCs w:val="28"/>
        </w:rPr>
      </w:pPr>
      <w:r>
        <w:rPr>
          <w:rFonts w:hint="eastAsia" w:ascii="仿宋" w:hAnsi="仿宋" w:eastAsia="仿宋" w:cs="仿宋"/>
          <w:b/>
          <w:bCs/>
          <w:spacing w:val="5"/>
          <w:sz w:val="28"/>
          <w:szCs w:val="28"/>
        </w:rPr>
        <w:t>供应商名称：</w:t>
      </w:r>
      <w:r>
        <w:rPr>
          <w:rFonts w:hint="eastAsia" w:ascii="仿宋" w:hAnsi="仿宋" w:eastAsia="仿宋" w:cs="仿宋"/>
          <w:b/>
          <w:bCs/>
          <w:spacing w:val="5"/>
          <w:sz w:val="28"/>
          <w:szCs w:val="28"/>
          <w:u w:val="single" w:color="auto"/>
          <w:lang w:val="en-US" w:eastAsia="zh-CN"/>
        </w:rPr>
        <w:t xml:space="preserve">                    </w:t>
      </w:r>
      <w:r>
        <w:rPr>
          <w:rFonts w:hint="eastAsia" w:ascii="仿宋" w:hAnsi="仿宋" w:eastAsia="仿宋" w:cs="仿宋"/>
          <w:spacing w:val="4"/>
          <w:sz w:val="28"/>
          <w:szCs w:val="28"/>
          <w:u w:val="single" w:color="auto"/>
          <w:lang w:val="en-US" w:eastAsia="zh-CN"/>
        </w:rPr>
        <w:t xml:space="preserve"> </w:t>
      </w:r>
      <w:r>
        <w:rPr>
          <w:rFonts w:hint="eastAsia" w:ascii="仿宋" w:hAnsi="仿宋" w:eastAsia="仿宋" w:cs="仿宋"/>
          <w:b/>
          <w:bCs/>
          <w:spacing w:val="5"/>
          <w:sz w:val="28"/>
          <w:szCs w:val="28"/>
        </w:rPr>
        <w:t>【盖章】</w:t>
      </w:r>
    </w:p>
    <w:p w14:paraId="23BCDA62">
      <w:pPr>
        <w:pStyle w:val="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sectPr>
          <w:headerReference r:id="rId3" w:type="default"/>
          <w:footerReference r:id="rId4" w:type="default"/>
          <w:type w:val="continuous"/>
          <w:pgSz w:w="11907" w:h="16839"/>
          <w:pgMar w:top="1173" w:right="1537" w:bottom="1171" w:left="1512" w:header="585" w:footer="978" w:gutter="0"/>
          <w:pgNumType w:fmt="decimal"/>
          <w:cols w:space="720" w:num="1"/>
        </w:sectPr>
      </w:pPr>
      <w:r>
        <w:rPr>
          <w:rFonts w:hint="eastAsia" w:ascii="仿宋" w:hAnsi="仿宋" w:eastAsia="仿宋" w:cs="仿宋"/>
          <w:b/>
          <w:bCs/>
          <w:spacing w:val="-3"/>
          <w:sz w:val="28"/>
          <w:szCs w:val="28"/>
        </w:rPr>
        <w:t>日期：</w:t>
      </w:r>
    </w:p>
    <w:p w14:paraId="0BD7C5C3">
      <w:pPr>
        <w:rPr>
          <w:rFonts w:hint="eastAsia" w:ascii="仿宋" w:hAnsi="仿宋" w:eastAsia="仿宋" w:cs="仿宋"/>
          <w:color w:val="000000"/>
          <w:sz w:val="28"/>
          <w:szCs w:val="28"/>
          <w:highlight w:val="none"/>
          <w:lang w:val="en-US" w:eastAsia="zh-CN"/>
        </w:rPr>
      </w:pPr>
    </w:p>
    <w:sectPr>
      <w:footerReference r:id="rId6" w:type="first"/>
      <w:footerReference r:id="rId5" w:type="default"/>
      <w:type w:val="continuous"/>
      <w:pgSz w:w="11906" w:h="16838"/>
      <w:pgMar w:top="1276" w:right="1247" w:bottom="1276" w:left="1247" w:header="851" w:footer="992" w:gutter="0"/>
      <w:pgBorders>
        <w:top w:val="none" w:sz="0" w:space="0"/>
        <w:left w:val="none" w:sz="0" w:space="0"/>
        <w:bottom w:val="none" w:sz="0" w:space="0"/>
        <w:right w:val="none" w:sz="0" w:space="0"/>
      </w:pgBorders>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AD77E12-5B8E-4BFF-8AB3-94F195EC02C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2CA09476-9CB7-4B10-9F50-F2F6AB97F545}"/>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3" w:fontKey="{EE909263-477B-4842-9102-6647B3FB009E}"/>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F0F6D">
    <w:pPr>
      <w:pStyle w:val="5"/>
      <w:spacing w:line="188" w:lineRule="auto"/>
      <w:ind w:left="4086"/>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9662C">
                          <w:pPr>
                            <w:pStyle w:val="10"/>
                          </w:pPr>
                          <w:r>
                            <w:t xml:space="preserve">第 </w:t>
                          </w:r>
                          <w:r>
                            <w:fldChar w:fldCharType="begin"/>
                          </w:r>
                          <w:r>
                            <w:instrText xml:space="preserve"> PAGE  \* MERGEFORMAT </w:instrText>
                          </w:r>
                          <w:r>
                            <w:fldChar w:fldCharType="separate"/>
                          </w:r>
                          <w:r>
                            <w:t>2</w:t>
                          </w:r>
                          <w:r>
                            <w:fldChar w:fldCharType="end"/>
                          </w:r>
                          <w:r>
                            <w:rPr>
                              <w:rFonts w:hint="eastAsia"/>
                              <w:lang w:val="en-US" w:eastAsia="zh-CN"/>
                            </w:rPr>
                            <w:t xml:space="preserve"> </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14:paraId="79A9662C">
                    <w:pPr>
                      <w:pStyle w:val="10"/>
                    </w:pPr>
                    <w:r>
                      <w:t xml:space="preserve">第 </w:t>
                    </w:r>
                    <w:r>
                      <w:fldChar w:fldCharType="begin"/>
                    </w:r>
                    <w:r>
                      <w:instrText xml:space="preserve"> PAGE  \* MERGEFORMAT </w:instrText>
                    </w:r>
                    <w:r>
                      <w:fldChar w:fldCharType="separate"/>
                    </w:r>
                    <w:r>
                      <w:t>2</w:t>
                    </w:r>
                    <w:r>
                      <w:fldChar w:fldCharType="end"/>
                    </w:r>
                    <w:r>
                      <w:rPr>
                        <w:rFonts w:hint="eastAsia"/>
                        <w:lang w:val="en-US" w:eastAsia="zh-CN"/>
                      </w:rPr>
                      <w:t xml:space="preserve"> </w:t>
                    </w:r>
                    <w: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FEBC8">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YxKT8kBAACa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LShy3OPHzzx/nX4/nh+/k&#10;TdanD1Bj2l3AxDS89wPmzn5AZ6Y9qGjzFwkRjKO6p4u6ckhE5Eer5WpVYUhgbL4gPnt6HiKkD9Jb&#10;ko2GRhxfUZUfP0EaU+eUXM35W21MGaFxfzkQM3tY7n3sMVtp2A0ToZ1vT8inx8k31OGiU2I+OhQ2&#10;L8lsxNnYzcYhRL3vyhblehDeHRI2UXrLFUbYqTCOrLCb1ivvxJ/3kvX0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FjEpPyQEAAJoDAAAOAAAAAAAAAAEAIAAAAB4BAABkcnMvZTJvRG9j&#10;LnhtbFBLBQYAAAAABgAGAFkBAABZBQAAAAA=&#10;">
              <v:fill on="f" focussize="0,0"/>
              <v:stroke on="f"/>
              <v:imagedata o:title=""/>
              <o:lock v:ext="edit" aspectratio="f"/>
              <v:textbox inset="0mm,0mm,0mm,0mm" style="mso-fit-shape-to-text:t;">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6B27">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530E6">
    <w:pPr>
      <w:pStyle w:val="5"/>
      <w:spacing w:before="294" w:line="228" w:lineRule="auto"/>
      <w:ind w:left="7630"/>
      <w:rPr>
        <w:sz w:val="20"/>
        <w:szCs w:val="20"/>
      </w:rPr>
    </w:pPr>
    <w:r>
      <w:drawing>
        <wp:anchor distT="0" distB="0" distL="0" distR="0" simplePos="0" relativeHeight="251660288" behindDoc="0" locked="0" layoutInCell="0" allowOverlap="1">
          <wp:simplePos x="0" y="0"/>
          <wp:positionH relativeFrom="page">
            <wp:posOffset>1008380</wp:posOffset>
          </wp:positionH>
          <wp:positionV relativeFrom="page">
            <wp:posOffset>726440</wp:posOffset>
          </wp:positionV>
          <wp:extent cx="5544185" cy="6350"/>
          <wp:effectExtent l="0" t="0" r="0" b="0"/>
          <wp:wrapNone/>
          <wp:docPr id="367" name="IM 80"/>
          <wp:cNvGraphicFramePr/>
          <a:graphic xmlns:a="http://schemas.openxmlformats.org/drawingml/2006/main">
            <a:graphicData uri="http://schemas.openxmlformats.org/drawingml/2006/picture">
              <pic:pic xmlns:pic="http://schemas.openxmlformats.org/drawingml/2006/picture">
                <pic:nvPicPr>
                  <pic:cNvPr id="367" name="IM 80"/>
                  <pic:cNvPicPr/>
                </pic:nvPicPr>
                <pic:blipFill>
                  <a:blip r:embed="rId1"/>
                  <a:stretch>
                    <a:fillRect/>
                  </a:stretch>
                </pic:blipFill>
                <pic:spPr>
                  <a:xfrm>
                    <a:off x="0" y="0"/>
                    <a:ext cx="5544311" cy="635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YjQzZDE5MzZjZTAzODZjMDBjNTYwMzAzMjA3ZTgifQ=="/>
  </w:docVars>
  <w:rsids>
    <w:rsidRoot w:val="00172A27"/>
    <w:rsid w:val="0007451A"/>
    <w:rsid w:val="00496DA9"/>
    <w:rsid w:val="014F3B19"/>
    <w:rsid w:val="02C53B45"/>
    <w:rsid w:val="02C941D1"/>
    <w:rsid w:val="030915A0"/>
    <w:rsid w:val="033B6E7D"/>
    <w:rsid w:val="034F2928"/>
    <w:rsid w:val="03696C45"/>
    <w:rsid w:val="03C35E5D"/>
    <w:rsid w:val="03D472D2"/>
    <w:rsid w:val="041A1188"/>
    <w:rsid w:val="04471852"/>
    <w:rsid w:val="053F6324"/>
    <w:rsid w:val="0560706F"/>
    <w:rsid w:val="05E51322"/>
    <w:rsid w:val="06260774"/>
    <w:rsid w:val="06366220"/>
    <w:rsid w:val="063D4DB4"/>
    <w:rsid w:val="06715702"/>
    <w:rsid w:val="06AE1287"/>
    <w:rsid w:val="06E77FDF"/>
    <w:rsid w:val="06FE6B3F"/>
    <w:rsid w:val="071874D5"/>
    <w:rsid w:val="07610E7C"/>
    <w:rsid w:val="07E927DE"/>
    <w:rsid w:val="07FA26D4"/>
    <w:rsid w:val="08163A15"/>
    <w:rsid w:val="0BC47C2C"/>
    <w:rsid w:val="0BEC48E9"/>
    <w:rsid w:val="0CA828F2"/>
    <w:rsid w:val="0CC003F3"/>
    <w:rsid w:val="0CD85C31"/>
    <w:rsid w:val="0E0F33E0"/>
    <w:rsid w:val="0EA77ABC"/>
    <w:rsid w:val="0EB61AAE"/>
    <w:rsid w:val="0EF1675D"/>
    <w:rsid w:val="0F7475AE"/>
    <w:rsid w:val="10770D5B"/>
    <w:rsid w:val="10835E0B"/>
    <w:rsid w:val="10A25DBE"/>
    <w:rsid w:val="10BC5375"/>
    <w:rsid w:val="10DE709A"/>
    <w:rsid w:val="10E43C9F"/>
    <w:rsid w:val="113118BF"/>
    <w:rsid w:val="11667478"/>
    <w:rsid w:val="11E626AA"/>
    <w:rsid w:val="120A0758"/>
    <w:rsid w:val="12AF5582"/>
    <w:rsid w:val="12F47048"/>
    <w:rsid w:val="13873A19"/>
    <w:rsid w:val="14604805"/>
    <w:rsid w:val="14A405FA"/>
    <w:rsid w:val="151E65FF"/>
    <w:rsid w:val="1629525B"/>
    <w:rsid w:val="1662251B"/>
    <w:rsid w:val="177E0132"/>
    <w:rsid w:val="18CE20EA"/>
    <w:rsid w:val="1909797B"/>
    <w:rsid w:val="193A152D"/>
    <w:rsid w:val="19722A75"/>
    <w:rsid w:val="198804EA"/>
    <w:rsid w:val="19C31523"/>
    <w:rsid w:val="1AF35E37"/>
    <w:rsid w:val="1B2B3823"/>
    <w:rsid w:val="1B391A9C"/>
    <w:rsid w:val="1B5A323F"/>
    <w:rsid w:val="1C224C26"/>
    <w:rsid w:val="1CA94A00"/>
    <w:rsid w:val="1CBA5811"/>
    <w:rsid w:val="1E6B2151"/>
    <w:rsid w:val="1E930A21"/>
    <w:rsid w:val="1E943DCC"/>
    <w:rsid w:val="1EFF08DE"/>
    <w:rsid w:val="1F2A0733"/>
    <w:rsid w:val="2013167C"/>
    <w:rsid w:val="20337EA6"/>
    <w:rsid w:val="21025026"/>
    <w:rsid w:val="21997739"/>
    <w:rsid w:val="22431452"/>
    <w:rsid w:val="2572277A"/>
    <w:rsid w:val="259D0E7A"/>
    <w:rsid w:val="25C32FD6"/>
    <w:rsid w:val="271572C7"/>
    <w:rsid w:val="2761339F"/>
    <w:rsid w:val="2A471763"/>
    <w:rsid w:val="2A4E3DC4"/>
    <w:rsid w:val="2AB42E28"/>
    <w:rsid w:val="2AED77A3"/>
    <w:rsid w:val="2B2D355E"/>
    <w:rsid w:val="2B2F6A18"/>
    <w:rsid w:val="2B3C1135"/>
    <w:rsid w:val="2B6A1B7F"/>
    <w:rsid w:val="2B6A3EF4"/>
    <w:rsid w:val="2B9360C6"/>
    <w:rsid w:val="2D7D3282"/>
    <w:rsid w:val="2D9139BA"/>
    <w:rsid w:val="2DE27D71"/>
    <w:rsid w:val="2DF279ED"/>
    <w:rsid w:val="2E12514F"/>
    <w:rsid w:val="2EA20CD5"/>
    <w:rsid w:val="2EC16159"/>
    <w:rsid w:val="2EFC30B5"/>
    <w:rsid w:val="2F4470F3"/>
    <w:rsid w:val="2FAB46FC"/>
    <w:rsid w:val="3049057C"/>
    <w:rsid w:val="309C68FD"/>
    <w:rsid w:val="313A1C72"/>
    <w:rsid w:val="3163741B"/>
    <w:rsid w:val="32D305D1"/>
    <w:rsid w:val="32ED0D5E"/>
    <w:rsid w:val="32F6606D"/>
    <w:rsid w:val="33242BDA"/>
    <w:rsid w:val="33E67E90"/>
    <w:rsid w:val="35E0012B"/>
    <w:rsid w:val="36B83D65"/>
    <w:rsid w:val="37254905"/>
    <w:rsid w:val="37E47145"/>
    <w:rsid w:val="384A6D90"/>
    <w:rsid w:val="38653A79"/>
    <w:rsid w:val="3906558C"/>
    <w:rsid w:val="393838D9"/>
    <w:rsid w:val="395D6E46"/>
    <w:rsid w:val="395F376A"/>
    <w:rsid w:val="3A0D6393"/>
    <w:rsid w:val="3A5F2957"/>
    <w:rsid w:val="3B183024"/>
    <w:rsid w:val="3B3F2CA7"/>
    <w:rsid w:val="3B4D74A2"/>
    <w:rsid w:val="3C0417FB"/>
    <w:rsid w:val="3C956A55"/>
    <w:rsid w:val="3D4F6AA6"/>
    <w:rsid w:val="3D566086"/>
    <w:rsid w:val="3DD1395F"/>
    <w:rsid w:val="3E5A0E4A"/>
    <w:rsid w:val="3F7C389B"/>
    <w:rsid w:val="3F854A01"/>
    <w:rsid w:val="3FDB0AC5"/>
    <w:rsid w:val="407C2839"/>
    <w:rsid w:val="41656898"/>
    <w:rsid w:val="419400DA"/>
    <w:rsid w:val="425D02CF"/>
    <w:rsid w:val="42756E52"/>
    <w:rsid w:val="428E0070"/>
    <w:rsid w:val="438751EB"/>
    <w:rsid w:val="43AC2EA4"/>
    <w:rsid w:val="43E16100"/>
    <w:rsid w:val="44753296"/>
    <w:rsid w:val="44FA7C3F"/>
    <w:rsid w:val="45B46D6D"/>
    <w:rsid w:val="466C691A"/>
    <w:rsid w:val="477F442B"/>
    <w:rsid w:val="481A599D"/>
    <w:rsid w:val="48D5723A"/>
    <w:rsid w:val="49033566"/>
    <w:rsid w:val="49282FCC"/>
    <w:rsid w:val="497C6E74"/>
    <w:rsid w:val="49F71B9B"/>
    <w:rsid w:val="4B6C6BF3"/>
    <w:rsid w:val="4BDE5BC4"/>
    <w:rsid w:val="4C700260"/>
    <w:rsid w:val="4D464062"/>
    <w:rsid w:val="4DAF129C"/>
    <w:rsid w:val="4DB634EF"/>
    <w:rsid w:val="4E143B1F"/>
    <w:rsid w:val="4F6D4F52"/>
    <w:rsid w:val="4F7F76BE"/>
    <w:rsid w:val="4FCB231E"/>
    <w:rsid w:val="505F6EFE"/>
    <w:rsid w:val="51183927"/>
    <w:rsid w:val="525C7843"/>
    <w:rsid w:val="52F201A7"/>
    <w:rsid w:val="54033BF8"/>
    <w:rsid w:val="54442C85"/>
    <w:rsid w:val="54482775"/>
    <w:rsid w:val="54A83213"/>
    <w:rsid w:val="54CA13DC"/>
    <w:rsid w:val="553243C2"/>
    <w:rsid w:val="559D43FA"/>
    <w:rsid w:val="561F12B3"/>
    <w:rsid w:val="5656004A"/>
    <w:rsid w:val="56835CE6"/>
    <w:rsid w:val="56861332"/>
    <w:rsid w:val="569642F6"/>
    <w:rsid w:val="56B85264"/>
    <w:rsid w:val="56D27300"/>
    <w:rsid w:val="5709713B"/>
    <w:rsid w:val="579D4B86"/>
    <w:rsid w:val="588D4BFA"/>
    <w:rsid w:val="58A3675E"/>
    <w:rsid w:val="5ABD553F"/>
    <w:rsid w:val="5B0B7918"/>
    <w:rsid w:val="5C002A3E"/>
    <w:rsid w:val="5C054FF5"/>
    <w:rsid w:val="5C62014C"/>
    <w:rsid w:val="5C9522CF"/>
    <w:rsid w:val="5CF51507"/>
    <w:rsid w:val="5E426035"/>
    <w:rsid w:val="5EE153FC"/>
    <w:rsid w:val="5F124A91"/>
    <w:rsid w:val="5F4679F6"/>
    <w:rsid w:val="5F6441DB"/>
    <w:rsid w:val="5FB76A00"/>
    <w:rsid w:val="5FF228AC"/>
    <w:rsid w:val="60055F7C"/>
    <w:rsid w:val="601C4AB5"/>
    <w:rsid w:val="60B66CB8"/>
    <w:rsid w:val="60C34F31"/>
    <w:rsid w:val="61A82AA5"/>
    <w:rsid w:val="61E9787C"/>
    <w:rsid w:val="61EA0338"/>
    <w:rsid w:val="631F28F3"/>
    <w:rsid w:val="64D616D7"/>
    <w:rsid w:val="65BC779B"/>
    <w:rsid w:val="667B5E4F"/>
    <w:rsid w:val="670544F5"/>
    <w:rsid w:val="670E33AA"/>
    <w:rsid w:val="672E57FA"/>
    <w:rsid w:val="676E209B"/>
    <w:rsid w:val="679436FF"/>
    <w:rsid w:val="67EE085E"/>
    <w:rsid w:val="67F85869"/>
    <w:rsid w:val="68555F4E"/>
    <w:rsid w:val="68A778D8"/>
    <w:rsid w:val="69CB1CF6"/>
    <w:rsid w:val="6AE74987"/>
    <w:rsid w:val="6B472CBA"/>
    <w:rsid w:val="6B8579B3"/>
    <w:rsid w:val="6BD10CD1"/>
    <w:rsid w:val="6CE32BE3"/>
    <w:rsid w:val="6D1525E7"/>
    <w:rsid w:val="6D8A7502"/>
    <w:rsid w:val="6DA325EB"/>
    <w:rsid w:val="6E532953"/>
    <w:rsid w:val="6EBC1FE4"/>
    <w:rsid w:val="6EE13152"/>
    <w:rsid w:val="6F314655"/>
    <w:rsid w:val="6F3571C8"/>
    <w:rsid w:val="6F833A07"/>
    <w:rsid w:val="6FA14BAC"/>
    <w:rsid w:val="6FDB5DF3"/>
    <w:rsid w:val="700C70B4"/>
    <w:rsid w:val="704020FA"/>
    <w:rsid w:val="704158C2"/>
    <w:rsid w:val="70482C3B"/>
    <w:rsid w:val="70576B42"/>
    <w:rsid w:val="705C06A7"/>
    <w:rsid w:val="72001B41"/>
    <w:rsid w:val="72627C05"/>
    <w:rsid w:val="727A6C80"/>
    <w:rsid w:val="72BC42DA"/>
    <w:rsid w:val="731D6723"/>
    <w:rsid w:val="736507F6"/>
    <w:rsid w:val="7379637F"/>
    <w:rsid w:val="738B5D82"/>
    <w:rsid w:val="73A903A4"/>
    <w:rsid w:val="73D73B86"/>
    <w:rsid w:val="74FB3E37"/>
    <w:rsid w:val="75062505"/>
    <w:rsid w:val="756D1BE3"/>
    <w:rsid w:val="76513087"/>
    <w:rsid w:val="77DE46D3"/>
    <w:rsid w:val="788F00C3"/>
    <w:rsid w:val="78A82F32"/>
    <w:rsid w:val="78B72DC4"/>
    <w:rsid w:val="78EF0B61"/>
    <w:rsid w:val="793B231D"/>
    <w:rsid w:val="7948149F"/>
    <w:rsid w:val="79C53EB4"/>
    <w:rsid w:val="79C80DD5"/>
    <w:rsid w:val="79CB512B"/>
    <w:rsid w:val="79FC0E25"/>
    <w:rsid w:val="7A286FEA"/>
    <w:rsid w:val="7AAA162B"/>
    <w:rsid w:val="7ADB139D"/>
    <w:rsid w:val="7C1C1153"/>
    <w:rsid w:val="7C7A2CC3"/>
    <w:rsid w:val="7C835849"/>
    <w:rsid w:val="7CB65C1E"/>
    <w:rsid w:val="7CD95DB0"/>
    <w:rsid w:val="7CE37753"/>
    <w:rsid w:val="7CE43A4E"/>
    <w:rsid w:val="7D181D32"/>
    <w:rsid w:val="7D2A660C"/>
    <w:rsid w:val="7D5A0C9F"/>
    <w:rsid w:val="7D912365"/>
    <w:rsid w:val="7DBB1012"/>
    <w:rsid w:val="7E3D5ECB"/>
    <w:rsid w:val="7EDD3BB7"/>
    <w:rsid w:val="7F17671C"/>
    <w:rsid w:val="7F932247"/>
    <w:rsid w:val="7FB54B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280" w:after="290" w:line="376" w:lineRule="auto"/>
      <w:outlineLvl w:val="3"/>
    </w:pPr>
    <w:rPr>
      <w:rFonts w:ascii="Arial" w:hAnsi="Arial" w:eastAsia="黑体"/>
      <w:b/>
      <w:bCs/>
      <w:sz w:val="28"/>
      <w:szCs w:val="28"/>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spacing w:line="580" w:lineRule="exact"/>
      <w:ind w:left="2" w:firstLine="720"/>
    </w:pPr>
    <w:rPr>
      <w:rFonts w:eastAsia="仿宋_GB2312"/>
      <w:sz w:val="32"/>
    </w:rPr>
  </w:style>
  <w:style w:type="paragraph" w:styleId="7">
    <w:name w:val="Date"/>
    <w:basedOn w:val="1"/>
    <w:next w:val="1"/>
    <w:qFormat/>
    <w:uiPriority w:val="0"/>
    <w:pPr>
      <w:ind w:left="100"/>
    </w:pPr>
    <w:rPr>
      <w:rFonts w:eastAsia="仿宋_GB2312"/>
      <w:sz w:val="32"/>
    </w:rPr>
  </w:style>
  <w:style w:type="paragraph" w:styleId="8">
    <w:name w:val="Body Text Indent 2"/>
    <w:basedOn w:val="1"/>
    <w:qFormat/>
    <w:uiPriority w:val="0"/>
    <w:pPr>
      <w:ind w:firstLine="645"/>
    </w:pPr>
    <w:rPr>
      <w:rFonts w:ascii="华文中宋" w:hAnsi="华文中宋" w:eastAsia="仿宋_GB2312"/>
      <w:sz w:val="32"/>
      <w:szCs w:val="44"/>
    </w:rPr>
  </w:style>
  <w:style w:type="paragraph" w:styleId="9">
    <w:name w:val="Balloon Text"/>
    <w:basedOn w:val="1"/>
    <w:qFormat/>
    <w:uiPriority w:val="0"/>
    <w:rPr>
      <w:sz w:val="18"/>
      <w:szCs w:val="18"/>
    </w:rPr>
  </w:style>
  <w:style w:type="paragraph" w:styleId="10">
    <w:name w:val="footer"/>
    <w:basedOn w:val="1"/>
    <w:link w:val="30"/>
    <w:qFormat/>
    <w:uiPriority w:val="0"/>
    <w:pPr>
      <w:tabs>
        <w:tab w:val="center" w:pos="4153"/>
        <w:tab w:val="right" w:pos="8306"/>
      </w:tabs>
      <w:snapToGrid w:val="0"/>
      <w:jc w:val="left"/>
    </w:pPr>
    <w:rPr>
      <w:kern w:val="2"/>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line="500" w:lineRule="exact"/>
    </w:pPr>
    <w:rPr>
      <w:rFonts w:eastAsia="黑体"/>
      <w:sz w:val="28"/>
    </w:rPr>
  </w:style>
  <w:style w:type="paragraph" w:styleId="13">
    <w:name w:val="Normal (Web)"/>
    <w:basedOn w:val="1"/>
    <w:qFormat/>
    <w:uiPriority w:val="0"/>
    <w:pPr>
      <w:widowControl/>
      <w:spacing w:before="100" w:beforeAutospacing="1" w:after="119"/>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styleId="20">
    <w:name w:val="annotation reference"/>
    <w:basedOn w:val="16"/>
    <w:qFormat/>
    <w:uiPriority w:val="0"/>
    <w:rPr>
      <w:sz w:val="21"/>
      <w:szCs w:val="21"/>
    </w:rPr>
  </w:style>
  <w:style w:type="paragraph" w:customStyle="1" w:styleId="21">
    <w:name w:val="zhengwen"/>
    <w:basedOn w:val="1"/>
    <w:qFormat/>
    <w:uiPriority w:val="0"/>
    <w:pPr>
      <w:spacing w:line="400" w:lineRule="exact"/>
      <w:ind w:firstLine="200"/>
    </w:pPr>
    <w:rPr>
      <w:rFonts w:cs="宋体"/>
      <w:sz w:val="24"/>
    </w:rPr>
  </w:style>
  <w:style w:type="paragraph" w:customStyle="1" w:styleId="22">
    <w:name w:val="Table Paragraph"/>
    <w:basedOn w:val="1"/>
    <w:qFormat/>
    <w:uiPriority w:val="1"/>
    <w:pPr>
      <w:jc w:val="center"/>
    </w:pPr>
    <w:rPr>
      <w:rFonts w:ascii="宋体" w:hAnsi="宋体" w:eastAsia="宋体" w:cs="宋体"/>
      <w:lang w:val="zh-CN" w:eastAsia="zh-CN" w:bidi="zh-CN"/>
    </w:rPr>
  </w:style>
  <w:style w:type="paragraph" w:customStyle="1" w:styleId="23">
    <w:name w:val="正文（缩进）"/>
    <w:basedOn w:val="1"/>
    <w:qFormat/>
    <w:uiPriority w:val="0"/>
    <w:pPr>
      <w:spacing w:before="156" w:after="156"/>
      <w:ind w:firstLine="480" w:firstLineChars="200"/>
    </w:pPr>
  </w:style>
  <w:style w:type="paragraph" w:customStyle="1" w:styleId="24">
    <w:name w:val=" Char"/>
    <w:basedOn w:val="1"/>
    <w:qFormat/>
    <w:uiPriority w:val="0"/>
  </w:style>
  <w:style w:type="paragraph" w:customStyle="1" w:styleId="2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26">
    <w:name w:val="普通(网站) New"/>
    <w:basedOn w:val="25"/>
    <w:qFormat/>
    <w:uiPriority w:val="0"/>
    <w:pPr>
      <w:widowControl/>
      <w:spacing w:before="100" w:beforeAutospacing="1" w:after="100" w:afterAutospacing="1"/>
      <w:jc w:val="left"/>
    </w:pPr>
    <w:rPr>
      <w:rFonts w:ascii="宋体" w:hAnsi="宋体"/>
      <w:kern w:val="0"/>
    </w:rPr>
  </w:style>
  <w:style w:type="paragraph" w:customStyle="1" w:styleId="27">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页脚 Char"/>
    <w:basedOn w:val="16"/>
    <w:link w:val="10"/>
    <w:qFormat/>
    <w:uiPriority w:val="0"/>
    <w:rPr>
      <w:kern w:val="2"/>
      <w:sz w:val="18"/>
      <w:szCs w:val="18"/>
    </w:rPr>
  </w:style>
  <w:style w:type="character" w:customStyle="1" w:styleId="31">
    <w:name w:val="gonggao-downline1"/>
    <w:qFormat/>
    <w:uiPriority w:val="0"/>
    <w:rPr>
      <w:b/>
      <w:bCs/>
      <w:u w:val="single"/>
    </w:rPr>
  </w:style>
  <w:style w:type="character" w:customStyle="1" w:styleId="32">
    <w:name w:val="style1"/>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hbzbb</Company>
  <Pages>18</Pages>
  <Words>3026</Words>
  <Characters>3198</Characters>
  <Lines>74</Lines>
  <Paragraphs>21</Paragraphs>
  <TotalTime>1</TotalTime>
  <ScaleCrop>false</ScaleCrop>
  <LinksUpToDate>false</LinksUpToDate>
  <CharactersWithSpaces>3960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2014-08-22T07:33:00Z</dcterms:created>
  <dc:creator>zhm</dc:creator>
  <cp:lastModifiedBy>特困户</cp:lastModifiedBy>
  <cp:lastPrinted>2025-07-18T02:24:00Z</cp:lastPrinted>
  <dcterms:modified xsi:type="dcterms:W3CDTF">2025-07-18T10:02:20Z</dcterms:modified>
  <dc:title>冀招办[2002]  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A1D36DE8DA514490AE0DA741E8370070_13</vt:lpwstr>
  </property>
  <property fmtid="{D5CDD505-2E9C-101B-9397-08002B2CF9AE}" pid="4" name="KSOTemplateDocerSaveRecord">
    <vt:lpwstr>eyJoZGlkIjoiN2YzNjBkOTgyNWQ1YTMxYzM3MzMwNWFiODNmOWIzYWMiLCJ1c2VySWQiOiI0MTczNDQ2NDQifQ==</vt:lpwstr>
  </property>
</Properties>
</file>